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C5D31">
      <w:pPr>
        <w:pStyle w:val="Dicituraformula"/>
      </w:pPr>
      <w:r w:rsidRPr="000B3415">
        <w:t>FORMULA 114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estinzione del processo esecutivo sospeso</w:t>
      </w:r>
    </w:p>
    <w:p w:rsidR="00AC5D31" w:rsidRPr="000B3415" w:rsidRDefault="00AC5D31" w:rsidP="00AC5D31">
      <w:pPr>
        <w:pStyle w:val="Titoloformula"/>
        <w:rPr>
          <w:lang w:val="en-US"/>
        </w:rPr>
      </w:pPr>
      <w:r w:rsidRPr="000B3415">
        <w:rPr>
          <w:lang w:val="en-US"/>
        </w:rPr>
        <w:t>(</w:t>
      </w:r>
      <w:r w:rsidR="00D33CDC">
        <w:rPr>
          <w:lang w:val="en-US"/>
        </w:rPr>
        <w:t>art.</w:t>
      </w:r>
      <w:r w:rsidR="005D0F2D">
        <w:rPr>
          <w:lang w:val="en-US"/>
        </w:rPr>
        <w:t xml:space="preserve"> </w:t>
      </w:r>
      <w:r w:rsidRPr="000B3415">
        <w:rPr>
          <w:lang w:val="en-US"/>
        </w:rPr>
        <w:t>624, comma 3, c.p.c.)</w:t>
      </w:r>
    </w:p>
    <w:p w:rsidR="00AC5D31" w:rsidRPr="000B3415" w:rsidRDefault="00AC5D31" w:rsidP="00AC5D31">
      <w:pPr>
        <w:pStyle w:val="Titoloformula"/>
        <w:spacing w:line="60" w:lineRule="exact"/>
        <w:rPr>
          <w:lang w:val="en-US"/>
        </w:rPr>
      </w:pPr>
    </w:p>
    <w:p w:rsidR="00AC5D31" w:rsidRPr="000B3415" w:rsidRDefault="00AC5D31" w:rsidP="00AC5D31">
      <w:pPr>
        <w:pStyle w:val="capoversoformula"/>
        <w:rPr>
          <w:lang w:val="en-US"/>
        </w:rPr>
      </w:pPr>
    </w:p>
    <w:p w:rsidR="00AC5D31" w:rsidRPr="000B3415" w:rsidRDefault="00AC5D31" w:rsidP="00AC5D31">
      <w:pPr>
        <w:pStyle w:val="capoversoformula"/>
        <w:rPr>
          <w:lang w:val="en-US"/>
        </w:rPr>
      </w:pPr>
    </w:p>
    <w:p w:rsidR="00AC5D31" w:rsidRPr="000B3415" w:rsidRDefault="00AC5D31" w:rsidP="00AC5D31">
      <w:pPr>
        <w:pStyle w:val="Titolicentratiformule"/>
      </w:pPr>
      <w:r w:rsidRPr="000B3415">
        <w:t>TRIBUNALE DI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C5D31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AC5D31">
      <w:pPr>
        <w:pStyle w:val="capoversoformula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istanza di estinzione del processo esecutivo</w:t>
      </w:r>
    </w:p>
    <w:p w:rsidR="00AC5D31" w:rsidRPr="000B3415" w:rsidRDefault="00AC5D31" w:rsidP="00AC5D31">
      <w:pPr>
        <w:pStyle w:val="Titolicentratiformule"/>
      </w:pP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624, comma 3, c.p.c.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AC5D31">
      <w:pPr>
        <w:pStyle w:val="capoversoformula"/>
      </w:pPr>
      <w:r w:rsidRPr="000B3415">
        <w:t>il sottoscritto Avv. .........., in qualità di procuratore di .........., debitore esecutato,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premesso che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 xml:space="preserve">– a seguito di 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615 [</w:t>
      </w:r>
      <w:r w:rsidRPr="000B3415">
        <w:rPr>
          <w:i/>
          <w:iCs/>
        </w:rPr>
        <w:t>oppure</w:t>
      </w:r>
      <w:r w:rsidRPr="000B3415">
        <w:t>, 617] [</w:t>
      </w:r>
      <w:r w:rsidRPr="000B3415">
        <w:rPr>
          <w:i/>
          <w:iCs/>
        </w:rPr>
        <w:t>oppure</w:t>
      </w:r>
      <w:r w:rsidRPr="000B3415">
        <w:t>, 619] c.p.c. proposta dal</w:t>
      </w:r>
      <w:r w:rsidR="0013115C" w:rsidRPr="000B3415">
        <w:softHyphen/>
      </w:r>
      <w:r w:rsidRPr="000B3415">
        <w:t>l’e</w:t>
      </w:r>
      <w:r w:rsidR="0013115C" w:rsidRPr="000B3415">
        <w:softHyphen/>
      </w:r>
      <w:r w:rsidRPr="000B3415">
        <w:t>spo</w:t>
      </w:r>
      <w:r w:rsidR="0013115C" w:rsidRPr="000B3415">
        <w:softHyphen/>
      </w:r>
      <w:r w:rsidRPr="000B3415">
        <w:t>nente, la S.V. [</w:t>
      </w:r>
      <w:r w:rsidRPr="000B3415">
        <w:rPr>
          <w:i/>
          <w:iCs/>
        </w:rPr>
        <w:t>oppure</w:t>
      </w:r>
      <w:r w:rsidRPr="000B3415">
        <w:t xml:space="preserve">, il Collegio investito del reclamo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c.p.c.] disponeva la sospensione del processo esecutivo con ordinanza in data ..........</w:t>
      </w:r>
    </w:p>
    <w:p w:rsidR="00AC5D31" w:rsidRPr="000B3415" w:rsidRDefault="00AC5D31" w:rsidP="00AC5D31">
      <w:pPr>
        <w:pStyle w:val="capoversoformula"/>
      </w:pPr>
      <w:r w:rsidRPr="000B3415">
        <w:t xml:space="preserve">– avverso tale ordinanza il creditore procedente non proponeva reclamo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 [</w:t>
      </w:r>
      <w:r w:rsidRPr="000B3415">
        <w:rPr>
          <w:i/>
          <w:iCs/>
        </w:rPr>
        <w:t>oppure</w:t>
      </w:r>
      <w:r w:rsidRPr="000B3415">
        <w:t xml:space="preserve">, proponeva reclamo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c.p.c., ma l’ordinanza di sospensione veniva confermata dal Collegio] [</w:t>
      </w:r>
      <w:r w:rsidRPr="000B3415">
        <w:rPr>
          <w:i/>
          <w:iCs/>
        </w:rPr>
        <w:t>ovviamente, nel caso di sospensione disposta dal Collegio di reclamo in riforma dell’ordinanza di diniego del giudice dell’esecuzione, questa parte della formula deve essere omessa</w:t>
      </w:r>
      <w:r w:rsidRPr="000B3415">
        <w:t>]</w:t>
      </w:r>
    </w:p>
    <w:p w:rsidR="00AC5D31" w:rsidRPr="000B3415" w:rsidRDefault="00AC5D31" w:rsidP="00AC5D31">
      <w:pPr>
        <w:pStyle w:val="capoversoformula"/>
      </w:pPr>
      <w:r w:rsidRPr="000B3415">
        <w:t>– il creditore procedente non introduceva giudizio di merito entro il termine perentorio di .........., fissato ai sensi dell’</w:t>
      </w:r>
      <w:r w:rsidR="00D33CDC">
        <w:t>art.</w:t>
      </w:r>
      <w:r w:rsidR="005D0F2D">
        <w:t xml:space="preserve"> </w:t>
      </w:r>
      <w:r w:rsidRPr="000B3415">
        <w:t>616 c.p.c.</w:t>
      </w:r>
    </w:p>
    <w:p w:rsidR="00AC5D31" w:rsidRPr="000B3415" w:rsidRDefault="00AC5D31" w:rsidP="00DF2C9C">
      <w:pPr>
        <w:pStyle w:val="capoversoformula"/>
        <w:spacing w:before="40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dell’</w:t>
      </w:r>
      <w:r w:rsidR="00D33CDC">
        <w:t>art.</w:t>
      </w:r>
      <w:r w:rsidR="005D0F2D">
        <w:t xml:space="preserve"> </w:t>
      </w:r>
      <w:r w:rsidRPr="000B3415">
        <w:t>624, comma 3, c.p.c.,</w:t>
      </w:r>
    </w:p>
    <w:p w:rsidR="00AC5D31" w:rsidRPr="000B3415" w:rsidRDefault="00AC5D31" w:rsidP="00AC5D31">
      <w:pPr>
        <w:pStyle w:val="capoversoformula"/>
      </w:pPr>
      <w:r w:rsidRPr="000B3415">
        <w:t>– pronunciare l</w:t>
      </w:r>
      <w:r w:rsidRPr="000B3415">
        <w:rPr>
          <w:rFonts w:cs="Garamond SSi"/>
        </w:rPr>
        <w:t>’</w:t>
      </w:r>
      <w:r w:rsidRPr="000B3415">
        <w:t>estinzione del processo esecutivo,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– provvedere alla liquidazione delle spese sostenute dall</w:t>
      </w:r>
      <w:r w:rsidRPr="000B3415">
        <w:rPr>
          <w:rFonts w:cs="Garamond SSi"/>
        </w:rPr>
        <w:t>’</w:t>
      </w:r>
      <w:r w:rsidRPr="000B3415">
        <w:t>esponente (coma da nota allegata).</w:t>
      </w: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2F46DE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A4" w:rsidRDefault="00DA5EA4">
      <w:r>
        <w:separator/>
      </w:r>
    </w:p>
  </w:endnote>
  <w:endnote w:type="continuationSeparator" w:id="0">
    <w:p w:rsidR="00DA5EA4" w:rsidRDefault="00DA5EA4">
      <w:r>
        <w:continuationSeparator/>
      </w:r>
    </w:p>
  </w:endnote>
  <w:endnote w:type="continuationNotice" w:id="1">
    <w:p w:rsidR="00DA5EA4" w:rsidRDefault="00DA5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A5EA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A5EA4" w:rsidRPr="004368ED" w:rsidRDefault="00DA5EA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A5EA4" w:rsidRDefault="00DA5EA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A5EA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A5EA4" w:rsidRDefault="00DA5EA4" w:rsidP="001F79BF">
            <w:pPr>
              <w:spacing w:line="200" w:lineRule="exact"/>
            </w:pPr>
          </w:p>
        </w:tc>
      </w:tr>
    </w:tbl>
    <w:p w:rsidR="00DA5EA4" w:rsidRDefault="00DA5EA4" w:rsidP="001F79BF">
      <w:pPr>
        <w:spacing w:line="100" w:lineRule="exact"/>
      </w:pPr>
    </w:p>
  </w:footnote>
  <w:footnote w:type="continuationNotice" w:id="1">
    <w:p w:rsidR="00DA5EA4" w:rsidRDefault="00DA5EA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5EA4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23CC-C2E2-4ED2-8471-62D7231FE81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AB4BB-3272-43E6-9E51-B45503AF26F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6829-A8AF-4FF7-AC72-73A4863DFE3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9C4DBA5-CF45-465F-BDBA-1127699DC6C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B1881E3-C619-450C-A5EB-AC462C3B7D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2035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2014-12-23T11:39:00Z</dcterms:created>
  <dcterms:modified xsi:type="dcterms:W3CDTF">2014-12-23T11:39:00Z</dcterms:modified>
</cp:coreProperties>
</file>