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ED76DA">
      <w:pPr>
        <w:pStyle w:val="Dicituraformula"/>
      </w:pPr>
      <w:r w:rsidRPr="006671BE">
        <w:t>FORMULA 015</w:t>
      </w:r>
    </w:p>
    <w:p w:rsidR="00ED76DA" w:rsidRPr="006671BE" w:rsidRDefault="00ED76DA" w:rsidP="00ED76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4D0A3D" w:rsidRPr="006671BE" w:rsidRDefault="004D0A3D" w:rsidP="00ED76DA">
      <w:pPr>
        <w:pStyle w:val="Titoloformula"/>
      </w:pPr>
      <w:r w:rsidRPr="006671BE">
        <w:t>Istanza di conversione del pignoramento</w:t>
      </w:r>
    </w:p>
    <w:p w:rsidR="004D0A3D" w:rsidRPr="006671BE" w:rsidRDefault="004D0A3D" w:rsidP="00ED76DA">
      <w:pPr>
        <w:pStyle w:val="Titoloformula"/>
      </w:pPr>
      <w:r w:rsidRPr="006671BE">
        <w:t>(</w:t>
      </w:r>
      <w:r w:rsidR="00D20ABF">
        <w:t xml:space="preserve">art. </w:t>
      </w:r>
      <w:r w:rsidRPr="006671BE">
        <w:t>495 c.p.c.)</w:t>
      </w:r>
    </w:p>
    <w:p w:rsidR="00ED76DA" w:rsidRPr="006671BE" w:rsidRDefault="00ED76DA" w:rsidP="00ED76D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4D0A3D" w:rsidRPr="006C2920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ED76DA" w:rsidRPr="006C2920" w:rsidRDefault="00ED76DA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6C2920" w:rsidRDefault="004D0A3D" w:rsidP="00ED76DA">
      <w:pPr>
        <w:pStyle w:val="Titolicentratiformule"/>
        <w:rPr>
          <w:color w:val="auto"/>
        </w:rPr>
      </w:pPr>
      <w:r w:rsidRPr="006C2920">
        <w:rPr>
          <w:color w:val="auto"/>
        </w:rPr>
        <w:t>TRIBUNALE DI ..........</w:t>
      </w:r>
    </w:p>
    <w:p w:rsidR="004D0A3D" w:rsidRPr="006C2920" w:rsidRDefault="004D0A3D" w:rsidP="004D0A3D">
      <w:pPr>
        <w:pStyle w:val="capoversoformula"/>
        <w:rPr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Nell’esecuzione immobiliare [</w:t>
      </w:r>
      <w:r w:rsidRPr="006C2920">
        <w:rPr>
          <w:i/>
          <w:iCs/>
          <w:color w:val="auto"/>
        </w:rPr>
        <w:t>oppure</w:t>
      </w:r>
      <w:r w:rsidRPr="006C2920">
        <w:rPr>
          <w:color w:val="auto"/>
        </w:rPr>
        <w:t>, mobiliare] [</w:t>
      </w:r>
      <w:r w:rsidRPr="006C2920">
        <w:rPr>
          <w:i/>
          <w:iCs/>
          <w:color w:val="auto"/>
        </w:rPr>
        <w:t>oppure</w:t>
      </w:r>
      <w:r w:rsidRPr="006C2920">
        <w:rPr>
          <w:color w:val="auto"/>
        </w:rPr>
        <w:t>, presso terzi] n. .......... R.G. Esecuzioni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promossa da ..........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contro ..........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ED76DA">
      <w:pPr>
        <w:pStyle w:val="Titolicentratiformule"/>
        <w:rPr>
          <w:color w:val="auto"/>
        </w:rPr>
      </w:pPr>
      <w:r w:rsidRPr="006C2920">
        <w:rPr>
          <w:color w:val="auto"/>
        </w:rPr>
        <w:t>istanza di conversione del pignoramento</w:t>
      </w:r>
    </w:p>
    <w:p w:rsidR="004D0A3D" w:rsidRPr="006C2920" w:rsidRDefault="004D0A3D" w:rsidP="00ED76DA">
      <w:pPr>
        <w:pStyle w:val="Titolicentratiformule"/>
        <w:rPr>
          <w:color w:val="auto"/>
        </w:rPr>
      </w:pPr>
      <w:r w:rsidRPr="006C2920">
        <w:rPr>
          <w:color w:val="auto"/>
        </w:rPr>
        <w:t>(</w:t>
      </w:r>
      <w:r w:rsidR="00D20ABF" w:rsidRPr="006C2920">
        <w:rPr>
          <w:color w:val="auto"/>
        </w:rPr>
        <w:t xml:space="preserve">art. </w:t>
      </w:r>
      <w:r w:rsidRPr="006C2920">
        <w:rPr>
          <w:color w:val="auto"/>
        </w:rPr>
        <w:t>495 c.p.c.)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Ill.mo Signor Giudice dell’Esecuzione,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ED76DA">
      <w:pPr>
        <w:pStyle w:val="Titolicentratiformule"/>
        <w:rPr>
          <w:color w:val="auto"/>
        </w:rPr>
      </w:pPr>
      <w:r w:rsidRPr="006C2920">
        <w:rPr>
          <w:color w:val="auto"/>
        </w:rPr>
        <w:t>premesso che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aps/>
          <w:color w:val="auto"/>
        </w:rPr>
        <w:t xml:space="preserve">– </w:t>
      </w:r>
      <w:r w:rsidRPr="006C2920">
        <w:rPr>
          <w:color w:val="auto"/>
        </w:rPr>
        <w:t>contro l’esponente è stato promosso il processo esecutivo in epigrafe,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– il credito vantato dal creditore procedente .......... ammonta a Euro .........., come indicato nell’atto di pignoramento [</w:t>
      </w:r>
      <w:r w:rsidRPr="006C2920">
        <w:rPr>
          <w:i/>
          <w:iCs/>
          <w:color w:val="auto"/>
        </w:rPr>
        <w:t>oppure</w:t>
      </w:r>
      <w:r w:rsidRPr="006C2920">
        <w:rPr>
          <w:color w:val="auto"/>
        </w:rPr>
        <w:t>, di precetto],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– il credito vantato dal creditore intervenuto .......... ammonta a Euro .........., come indicato nel ricorso per intervento,</w:t>
      </w:r>
    </w:p>
    <w:p w:rsidR="004D0A3D" w:rsidRPr="006C2920" w:rsidRDefault="004D0A3D" w:rsidP="00ED76DA">
      <w:pPr>
        <w:pStyle w:val="Titolicentratiformule"/>
        <w:rPr>
          <w:color w:val="auto"/>
        </w:rPr>
      </w:pPr>
    </w:p>
    <w:p w:rsidR="004D0A3D" w:rsidRPr="006C2920" w:rsidRDefault="004D0A3D" w:rsidP="00ED76DA">
      <w:pPr>
        <w:pStyle w:val="capoversoformula"/>
        <w:jc w:val="center"/>
        <w:rPr>
          <w:caps/>
          <w:color w:val="auto"/>
        </w:rPr>
      </w:pPr>
      <w:r w:rsidRPr="006C2920">
        <w:rPr>
          <w:caps/>
          <w:color w:val="auto"/>
        </w:rPr>
        <w:t>chiede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di sostituire ai beni [</w:t>
      </w:r>
      <w:r w:rsidRPr="006C2920">
        <w:rPr>
          <w:i/>
          <w:iCs/>
          <w:color w:val="auto"/>
        </w:rPr>
        <w:t>oppure</w:t>
      </w:r>
      <w:r w:rsidRPr="006C2920">
        <w:rPr>
          <w:color w:val="auto"/>
        </w:rPr>
        <w:t>, crediti] oggetto del pignoramento una somma di denaro pari, oltre alle spese dell’esecuzione, all’importo dovuto al creditore pignorante ed ai creditori intervenuti, comprensivo del capitale, degli interessi e delle spese.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ED76DA">
      <w:pPr>
        <w:pStyle w:val="Titolicentratiformule"/>
        <w:rPr>
          <w:color w:val="auto"/>
        </w:rPr>
      </w:pPr>
      <w:r w:rsidRPr="006C2920">
        <w:rPr>
          <w:color w:val="auto"/>
        </w:rPr>
        <w:t>deposita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somma pari ad un quinto del complesso dei crediti indicati dal creditore procedente nel precetto e dai creditori intervenuti nei rispettivi ricorsi per intervento [</w:t>
      </w:r>
      <w:r w:rsidRPr="006C2920">
        <w:rPr>
          <w:i/>
          <w:iCs/>
          <w:color w:val="auto"/>
        </w:rPr>
        <w:t xml:space="preserve">di regola, secondo le prassi degli uffici, </w:t>
      </w:r>
      <w:r w:rsidRPr="006C2920">
        <w:rPr>
          <w:color w:val="auto"/>
        </w:rPr>
        <w:t>versata su libretto bancario – che si produce – intestato alla procedura esecutiva suindicata e vincolato alle disposizioni del Giudice dell’Esecuzione].</w:t>
      </w:r>
    </w:p>
    <w:p w:rsidR="004D0A3D" w:rsidRPr="006C2920" w:rsidRDefault="004D0A3D" w:rsidP="004D0A3D">
      <w:pPr>
        <w:pStyle w:val="capoversoformula"/>
        <w:rPr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[</w:t>
      </w:r>
      <w:r w:rsidRPr="006C2920">
        <w:rPr>
          <w:i/>
          <w:iCs/>
          <w:color w:val="auto"/>
        </w:rPr>
        <w:t>solo in caso di espropriazione immobiliare può avanzarsi istanza di rateizzazione</w:t>
      </w:r>
      <w:r w:rsidRPr="006C2920">
        <w:rPr>
          <w:color w:val="auto"/>
        </w:rPr>
        <w:t>]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– rilevato che il complessivo credito di .......... è da ritenersi particolarmente ingente in relazione alla situazione economica del debitore, il quale versa nelle seguenti condizioni ..........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ED76DA">
      <w:pPr>
        <w:pStyle w:val="Titolicentratiformule"/>
        <w:rPr>
          <w:color w:val="auto"/>
        </w:rPr>
      </w:pPr>
      <w:r w:rsidRPr="006C2920">
        <w:rPr>
          <w:color w:val="auto"/>
        </w:rPr>
        <w:t>chiede</w:t>
      </w:r>
    </w:p>
    <w:p w:rsidR="004D0A3D" w:rsidRPr="006C2920" w:rsidRDefault="004D0A3D" w:rsidP="004D0A3D">
      <w:pPr>
        <w:pStyle w:val="capoversoformula"/>
        <w:rPr>
          <w:caps/>
          <w:color w:val="auto"/>
        </w:rPr>
      </w:pP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di versare la somma che sarà determinata con rateizzazioni mensili nel termine di .......... mesi.</w:t>
      </w:r>
    </w:p>
    <w:p w:rsidR="004D0A3D" w:rsidRPr="006C2920" w:rsidRDefault="004D0A3D" w:rsidP="004D0A3D">
      <w:pPr>
        <w:pStyle w:val="capoversoformula"/>
        <w:rPr>
          <w:color w:val="auto"/>
        </w:rPr>
      </w:pPr>
      <w:r w:rsidRPr="006C2920">
        <w:rPr>
          <w:color w:val="auto"/>
        </w:rPr>
        <w:t>.........., li ..........</w:t>
      </w:r>
    </w:p>
    <w:p w:rsidR="004D0A3D" w:rsidRPr="006C2920" w:rsidRDefault="004D0A3D" w:rsidP="00ED76DA">
      <w:pPr>
        <w:pStyle w:val="capoversoformula"/>
        <w:jc w:val="right"/>
        <w:rPr>
          <w:color w:val="auto"/>
        </w:rPr>
      </w:pPr>
      <w:r w:rsidRPr="006C2920">
        <w:rPr>
          <w:color w:val="auto"/>
        </w:rPr>
        <w:t>Avv. ..........</w:t>
      </w:r>
    </w:p>
    <w:p w:rsidR="004D0A3D" w:rsidRPr="00140AE7" w:rsidRDefault="004D0A3D" w:rsidP="00ED76DA">
      <w:pPr>
        <w:pStyle w:val="capoversoformula"/>
        <w:jc w:val="center"/>
        <w:rPr>
          <w:b/>
          <w:caps/>
          <w:color w:val="auto"/>
        </w:rPr>
      </w:pPr>
      <w:r w:rsidRPr="00140AE7">
        <w:rPr>
          <w:b/>
          <w:caps/>
          <w:color w:val="auto"/>
        </w:rPr>
        <w:lastRenderedPageBreak/>
        <w:t>procura speciale</w:t>
      </w:r>
    </w:p>
    <w:p w:rsidR="004D0A3D" w:rsidRPr="00140AE7" w:rsidRDefault="004D0A3D" w:rsidP="004D0A3D">
      <w:pPr>
        <w:pStyle w:val="capoversoformula"/>
        <w:rPr>
          <w:caps/>
          <w:color w:val="auto"/>
        </w:rPr>
      </w:pPr>
    </w:p>
    <w:p w:rsidR="004D0A3D" w:rsidRPr="00140AE7" w:rsidRDefault="004D0A3D" w:rsidP="004D0A3D">
      <w:pPr>
        <w:pStyle w:val="capoversoformula"/>
        <w:rPr>
          <w:color w:val="auto"/>
        </w:rPr>
      </w:pPr>
      <w:r w:rsidRPr="00140AE7">
        <w:rPr>
          <w:color w:val="auto"/>
        </w:rPr>
        <w:t>Delego a rappresentarmi e difendermi in ogni fase e grado del presente processo l’Avv. .........., eleggendo domicilio presso la di lui persona e nel di lui studio in .........., via ..........</w:t>
      </w:r>
    </w:p>
    <w:p w:rsidR="004D0A3D" w:rsidRPr="00140AE7" w:rsidRDefault="004D0A3D" w:rsidP="004D0A3D">
      <w:pPr>
        <w:pStyle w:val="capoversoformula"/>
        <w:rPr>
          <w:color w:val="auto"/>
        </w:rPr>
      </w:pPr>
      <w:r w:rsidRPr="00140AE7">
        <w:rPr>
          <w:color w:val="auto"/>
        </w:rPr>
        <w:t>..........</w:t>
      </w:r>
    </w:p>
    <w:p w:rsidR="004D0A3D" w:rsidRPr="00140AE7" w:rsidRDefault="004D0A3D" w:rsidP="004D0A3D">
      <w:pPr>
        <w:pStyle w:val="capoversoformula"/>
        <w:rPr>
          <w:color w:val="auto"/>
        </w:rPr>
      </w:pPr>
      <w:r w:rsidRPr="00140AE7">
        <w:rPr>
          <w:color w:val="auto"/>
        </w:rPr>
        <w:t>Per autentica della sottoscrizione</w:t>
      </w:r>
    </w:p>
    <w:p w:rsidR="004D0A3D" w:rsidRPr="00140AE7" w:rsidRDefault="004D0A3D" w:rsidP="00ED76DA">
      <w:pPr>
        <w:pStyle w:val="capoversoformula"/>
        <w:jc w:val="right"/>
        <w:rPr>
          <w:color w:val="auto"/>
        </w:rPr>
      </w:pPr>
      <w:r w:rsidRPr="00140AE7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D15" w:rsidRDefault="00A85D15">
      <w:r>
        <w:separator/>
      </w:r>
    </w:p>
  </w:endnote>
  <w:endnote w:type="continuationSeparator" w:id="0">
    <w:p w:rsidR="00A85D15" w:rsidRDefault="00A85D15">
      <w:r>
        <w:continuationSeparator/>
      </w:r>
    </w:p>
  </w:endnote>
  <w:endnote w:type="continuationNotice" w:id="1">
    <w:p w:rsidR="00A85D15" w:rsidRDefault="00A85D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5D1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5D15" w:rsidRPr="004368ED" w:rsidRDefault="00A85D1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5D15" w:rsidRDefault="00A85D1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5D1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5D15" w:rsidRDefault="00A85D15" w:rsidP="001F79BF">
            <w:pPr>
              <w:spacing w:line="200" w:lineRule="exact"/>
            </w:pPr>
          </w:p>
        </w:tc>
      </w:tr>
    </w:tbl>
    <w:p w:rsidR="00A85D15" w:rsidRDefault="00A85D15" w:rsidP="001F79BF">
      <w:pPr>
        <w:spacing w:line="100" w:lineRule="exact"/>
      </w:pPr>
    </w:p>
  </w:footnote>
  <w:footnote w:type="continuationNotice" w:id="1">
    <w:p w:rsidR="00A85D15" w:rsidRDefault="00A85D1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5D15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AADA-03A4-4E81-B6BC-69B15DB7440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18C935A-97FA-460D-9DD0-8741FD3A85D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DE9C2F4-9FEF-4858-8D23-9B92F1DDF55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11B83ED-093B-4346-821B-602C479942A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AD1210A-D34B-4EE0-AB6D-9441CF04098F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B9C6D0-ABD3-4080-B4B0-E22D76898F8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DBD9CE-F6E5-4267-89DB-E20C3CF59BB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502642-84C8-41E6-8898-807B9A986B21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02B6E6-18BB-464B-A8D9-5E34DE4E938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D7DF330-F3EF-4963-8E16-D517253434F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E426B5B-3B23-4873-8775-57472026FB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80369E0-95B4-4437-B302-F2788EADEFF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3008863-F948-4612-AA51-9909C275B2E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0F2B1E4-34D3-45CD-886F-72849C2439F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D6518BB0-DFDD-475C-B0BB-28430035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2404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2014-12-23T09:06:00Z</dcterms:created>
  <dcterms:modified xsi:type="dcterms:W3CDTF">2014-12-23T09:06:00Z</dcterms:modified>
</cp:coreProperties>
</file>