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DF408E" w:rsidRDefault="004D0A3D" w:rsidP="00BF13B8">
      <w:pPr>
        <w:pStyle w:val="Dicituraformula"/>
      </w:pPr>
      <w:r w:rsidRPr="00DF408E">
        <w:t>FORMULA 032</w:t>
      </w:r>
    </w:p>
    <w:p w:rsidR="00BF13B8" w:rsidRPr="006671BE" w:rsidRDefault="00BF13B8" w:rsidP="00BF13B8">
      <w:pPr>
        <w:pStyle w:val="Titoloformula"/>
        <w:spacing w:line="60" w:lineRule="exact"/>
      </w:pPr>
    </w:p>
    <w:p w:rsidR="004D0A3D" w:rsidRPr="006671BE" w:rsidRDefault="004D0A3D" w:rsidP="00BF13B8">
      <w:pPr>
        <w:pStyle w:val="Titoloformula"/>
      </w:pPr>
      <w:r w:rsidRPr="006671BE">
        <w:t>Indicazione all’ufficiale gi</w:t>
      </w:r>
      <w:r w:rsidR="00BF13B8" w:rsidRPr="006671BE">
        <w:t>udiziario di beni da sottoporre</w:t>
      </w:r>
      <w:r w:rsidR="00BF13B8" w:rsidRPr="006671BE">
        <w:br/>
      </w:r>
      <w:r w:rsidRPr="006671BE">
        <w:t>ad esecuzione (</w:t>
      </w:r>
      <w:r w:rsidR="00D20ABF">
        <w:t xml:space="preserve">art. </w:t>
      </w:r>
      <w:r w:rsidRPr="006671BE">
        <w:t>492-</w:t>
      </w:r>
      <w:r w:rsidRPr="006671BE">
        <w:rPr>
          <w:i/>
        </w:rPr>
        <w:t>bis</w:t>
      </w:r>
      <w:r w:rsidRPr="006671BE">
        <w:t>, commi 6 e 7, c.p.c. e 155-</w:t>
      </w:r>
      <w:r w:rsidRPr="006671BE">
        <w:rPr>
          <w:i/>
        </w:rPr>
        <w:t>ter</w:t>
      </w:r>
      <w:r w:rsidR="00BF13B8" w:rsidRPr="006671BE">
        <w:t>,</w:t>
      </w:r>
      <w:r w:rsidR="00BF13B8" w:rsidRPr="006671BE">
        <w:br/>
      </w:r>
      <w:r w:rsidRPr="006671BE">
        <w:t>comma 2, disp. att. c.p.c.)</w:t>
      </w:r>
    </w:p>
    <w:p w:rsidR="00BF13B8" w:rsidRPr="006671BE" w:rsidRDefault="00BF13B8" w:rsidP="00BF13B8">
      <w:pPr>
        <w:pStyle w:val="Titoloformula"/>
        <w:spacing w:line="60" w:lineRule="exact"/>
      </w:pPr>
    </w:p>
    <w:p w:rsidR="004D0A3D" w:rsidRPr="00DF408E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BF13B8" w:rsidRPr="00DF408E" w:rsidRDefault="00BF13B8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DF408E" w:rsidRDefault="004D0A3D" w:rsidP="00BF13B8">
      <w:pPr>
        <w:pStyle w:val="Titolicentratiformule"/>
        <w:rPr>
          <w:color w:val="auto"/>
        </w:rPr>
      </w:pPr>
      <w:r w:rsidRPr="00DF408E">
        <w:rPr>
          <w:color w:val="auto"/>
        </w:rPr>
        <w:t>UFFICIALE GIUDIZIARIO PRESSO IL TRIBUNALE DI ..........</w:t>
      </w:r>
    </w:p>
    <w:p w:rsidR="004D0A3D" w:rsidRPr="00DF408E" w:rsidRDefault="004D0A3D" w:rsidP="00BF13B8">
      <w:pPr>
        <w:pStyle w:val="Titolicentratiformule"/>
        <w:rPr>
          <w:color w:val="auto"/>
        </w:rPr>
      </w:pPr>
    </w:p>
    <w:p w:rsidR="004D0A3D" w:rsidRPr="00DF408E" w:rsidRDefault="004D0A3D" w:rsidP="00BF13B8">
      <w:pPr>
        <w:pStyle w:val="Titolicentratiformule"/>
        <w:rPr>
          <w:color w:val="auto"/>
        </w:rPr>
      </w:pPr>
      <w:r w:rsidRPr="00DF408E">
        <w:rPr>
          <w:color w:val="auto"/>
        </w:rPr>
        <w:t>indicazione DI BENI DA SOTTOPORRE AD ESECUZIONE</w:t>
      </w:r>
    </w:p>
    <w:p w:rsidR="004D0A3D" w:rsidRPr="00DF408E" w:rsidRDefault="004D0A3D" w:rsidP="004D0A3D">
      <w:pPr>
        <w:pStyle w:val="capoversoformula"/>
        <w:rPr>
          <w:caps/>
          <w:color w:val="auto"/>
        </w:rPr>
      </w:pPr>
      <w:r w:rsidRPr="00DF408E">
        <w:rPr>
          <w:i/>
          <w:caps/>
          <w:color w:val="auto"/>
        </w:rPr>
        <w:t>EX</w:t>
      </w:r>
      <w:r w:rsidRPr="00DF408E">
        <w:rPr>
          <w:caps/>
          <w:color w:val="auto"/>
        </w:rPr>
        <w:t xml:space="preserve"> </w:t>
      </w:r>
      <w:r w:rsidR="00D20ABF" w:rsidRPr="00DF408E">
        <w:rPr>
          <w:caps/>
          <w:color w:val="auto"/>
        </w:rPr>
        <w:t xml:space="preserve">ART. </w:t>
      </w:r>
      <w:r w:rsidRPr="00DF408E">
        <w:rPr>
          <w:caps/>
          <w:color w:val="auto"/>
        </w:rPr>
        <w:t>155-</w:t>
      </w:r>
      <w:r w:rsidRPr="00DF408E">
        <w:rPr>
          <w:i/>
          <w:caps/>
          <w:color w:val="auto"/>
        </w:rPr>
        <w:t>TER</w:t>
      </w:r>
      <w:r w:rsidRPr="00DF408E">
        <w:rPr>
          <w:caps/>
          <w:color w:val="auto"/>
        </w:rPr>
        <w:t>, COMMA 2, DISP. ATT. C.P.C.</w:t>
      </w:r>
    </w:p>
    <w:p w:rsidR="004D0A3D" w:rsidRPr="00DF408E" w:rsidRDefault="004D0A3D" w:rsidP="004D0A3D">
      <w:pPr>
        <w:pStyle w:val="capoversoformula"/>
        <w:rPr>
          <w:caps/>
          <w:color w:val="auto"/>
        </w:rPr>
      </w:pPr>
    </w:p>
    <w:p w:rsidR="004D0A3D" w:rsidRPr="00DF408E" w:rsidRDefault="004D0A3D" w:rsidP="004D0A3D">
      <w:pPr>
        <w:pStyle w:val="capoversoformula"/>
        <w:rPr>
          <w:color w:val="auto"/>
        </w:rPr>
      </w:pPr>
      <w:r w:rsidRPr="00DF408E">
        <w:rPr>
          <w:color w:val="auto"/>
        </w:rPr>
        <w:t xml:space="preserve">.......... agli effetti del presente atto rappresentato e difeso – come da procura in calce all’atto di precetto di cui </w:t>
      </w:r>
      <w:r w:rsidRPr="00DF408E">
        <w:rPr>
          <w:i/>
          <w:color w:val="auto"/>
        </w:rPr>
        <w:t>infra</w:t>
      </w:r>
      <w:r w:rsidRPr="00DF408E">
        <w:rPr>
          <w:color w:val="auto"/>
        </w:rPr>
        <w:t xml:space="preserve">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DF408E" w:rsidRDefault="004D0A3D" w:rsidP="004D0A3D">
      <w:pPr>
        <w:pStyle w:val="capoversoformula"/>
        <w:rPr>
          <w:caps/>
          <w:color w:val="auto"/>
        </w:rPr>
      </w:pPr>
    </w:p>
    <w:p w:rsidR="004D0A3D" w:rsidRPr="00DF408E" w:rsidRDefault="004D0A3D" w:rsidP="00BF13B8">
      <w:pPr>
        <w:pStyle w:val="Titolicentratiformule"/>
        <w:rPr>
          <w:color w:val="auto"/>
        </w:rPr>
      </w:pPr>
      <w:r w:rsidRPr="00DF408E">
        <w:rPr>
          <w:color w:val="auto"/>
        </w:rPr>
        <w:t>PREMESSO CHE</w:t>
      </w:r>
    </w:p>
    <w:p w:rsidR="004D0A3D" w:rsidRPr="00DF408E" w:rsidRDefault="004D0A3D" w:rsidP="004D0A3D">
      <w:pPr>
        <w:pStyle w:val="capoversoformula"/>
        <w:rPr>
          <w:caps/>
          <w:color w:val="auto"/>
        </w:rPr>
      </w:pP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richiedente è creditore di .......... [</w:t>
      </w:r>
      <w:r w:rsidRPr="00DF408E">
        <w:rPr>
          <w:i/>
          <w:color w:val="auto"/>
        </w:rPr>
        <w:t>debitore</w:t>
      </w:r>
      <w:r w:rsidRPr="00DF408E">
        <w:rPr>
          <w:color w:val="auto"/>
        </w:rPr>
        <w:t>] residente [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avente domicilio / 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avente dimora / 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con sede] in .......... in forza di titolo esecutivo costituito da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titolo in è stato spedito in forma esecutiva [</w:t>
      </w:r>
      <w:r w:rsidRPr="00DF408E">
        <w:rPr>
          <w:i/>
          <w:color w:val="auto"/>
        </w:rPr>
        <w:t>qualora ciò sia richiesto</w:t>
      </w:r>
      <w:r w:rsidRPr="00DF408E">
        <w:rPr>
          <w:color w:val="auto"/>
        </w:rPr>
        <w:t>]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titolo – munito di formula esecutiva [</w:t>
      </w:r>
      <w:r w:rsidRPr="00DF408E">
        <w:rPr>
          <w:i/>
          <w:color w:val="auto"/>
        </w:rPr>
        <w:t>qualora ciò sia richiesto</w:t>
      </w:r>
      <w:r w:rsidRPr="00DF408E">
        <w:rPr>
          <w:color w:val="auto"/>
        </w:rPr>
        <w:t>] – è stato notificato al debitore il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in data .......... è stato notificato al debitore atto di precetto contenente intimazione al pagamento della somma di Euro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su istanza del richiedente, con provvedimento in data .......... il Presidente [</w:t>
      </w:r>
      <w:r w:rsidRPr="00DF408E">
        <w:rPr>
          <w:i/>
          <w:color w:val="auto"/>
        </w:rPr>
        <w:t xml:space="preserve">oppure: </w:t>
      </w:r>
      <w:r w:rsidRPr="00DF408E">
        <w:rPr>
          <w:color w:val="auto"/>
        </w:rPr>
        <w:t>il Giudice delegato dal Presidente]</w:t>
      </w:r>
      <w:r w:rsidRPr="00DF408E">
        <w:rPr>
          <w:i/>
          <w:color w:val="auto"/>
        </w:rPr>
        <w:t xml:space="preserve"> </w:t>
      </w:r>
      <w:r w:rsidRPr="00DF408E">
        <w:rPr>
          <w:color w:val="auto"/>
        </w:rPr>
        <w:t>del Tribunale di .......... ha autorizzato la ricerca in via telematica dei beni da pignorare ed ha disposto che l’ufficiale giudiziario acceda mediante collegamento telematico diretto, o mediante richiesta al titolare dei dati, alle banche dati delle pubbliche amministrazioni o alle quali le stesse possono accedere e, in particolare: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all’anagrafe tributaria, compreso l’archivio dei rapporti finanziari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 pubblico registro automobilistico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alle banche dati degli enti previdenziali (segnatamente dell’INPS)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.......... [</w:t>
      </w:r>
      <w:r w:rsidRPr="00DF408E">
        <w:rPr>
          <w:i/>
          <w:color w:val="auto"/>
        </w:rPr>
        <w:t>eventuali ulteriori banche dati indicate nel provvedimento giudiziale</w:t>
      </w:r>
      <w:r w:rsidRPr="00DF408E">
        <w:rPr>
          <w:color w:val="auto"/>
        </w:rPr>
        <w:t>]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4D0A3D" w:rsidRPr="00DF408E" w:rsidRDefault="004D0A3D" w:rsidP="00227C19">
      <w:pPr>
        <w:pStyle w:val="capoversoformula"/>
        <w:rPr>
          <w:rFonts w:cs="Arial"/>
          <w:b/>
          <w:bCs/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 seguito di tale autorizzazione codesto ufficiale giudiziario – all’esito delle ricerche effettuate – individuava [</w:t>
      </w:r>
      <w:r w:rsidRPr="00DF408E">
        <w:rPr>
          <w:i/>
          <w:color w:val="auto"/>
        </w:rPr>
        <w:t>più crediti del debitore o più cose di quest’ultimo che sono nella disponibilità dei terzi / sia cose che si trovano in luoghi appartenenti al debitore, sia crediti del debitore o cose di quest’ultimo che sono nella disponibilità dei terzi</w:t>
      </w:r>
      <w:r w:rsidRPr="00DF408E">
        <w:rPr>
          <w:color w:val="auto"/>
        </w:rPr>
        <w:t>], come da comunicazione inviata al creditore in data ..........</w:t>
      </w:r>
    </w:p>
    <w:p w:rsidR="004D0A3D" w:rsidRPr="00DF408E" w:rsidRDefault="004D0A3D" w:rsidP="004D0A3D">
      <w:pPr>
        <w:pStyle w:val="capoversoformula"/>
        <w:rPr>
          <w:rFonts w:cs="Arial"/>
          <w:b/>
          <w:bCs/>
          <w:color w:val="auto"/>
        </w:rPr>
      </w:pPr>
    </w:p>
    <w:p w:rsidR="004D0A3D" w:rsidRPr="00DF408E" w:rsidRDefault="004D0A3D" w:rsidP="00BF13B8">
      <w:pPr>
        <w:pStyle w:val="Titolicentratiformule"/>
        <w:rPr>
          <w:color w:val="auto"/>
        </w:rPr>
      </w:pPr>
      <w:r w:rsidRPr="00DF408E">
        <w:rPr>
          <w:color w:val="auto"/>
        </w:rPr>
        <w:t>INDICA</w:t>
      </w:r>
    </w:p>
    <w:p w:rsidR="004D0A3D" w:rsidRPr="00DF408E" w:rsidRDefault="004D0A3D" w:rsidP="004D0A3D">
      <w:pPr>
        <w:pStyle w:val="capoversoformula"/>
        <w:rPr>
          <w:rFonts w:cs="Arial"/>
          <w:bCs/>
          <w:color w:val="auto"/>
        </w:rPr>
      </w:pPr>
    </w:p>
    <w:p w:rsidR="004D0A3D" w:rsidRPr="00DF408E" w:rsidRDefault="004D0A3D" w:rsidP="004D0A3D">
      <w:pPr>
        <w:pStyle w:val="capoversoformula"/>
        <w:rPr>
          <w:rFonts w:cs="Arial"/>
          <w:bCs/>
          <w:color w:val="auto"/>
        </w:rPr>
      </w:pPr>
      <w:r w:rsidRPr="00DF408E">
        <w:rPr>
          <w:rFonts w:cs="Arial"/>
          <w:bCs/>
          <w:color w:val="auto"/>
        </w:rPr>
        <w:t>ai sensi e per gli effetti di cui all’</w:t>
      </w:r>
      <w:r w:rsidR="00D20ABF" w:rsidRPr="00DF408E">
        <w:rPr>
          <w:rFonts w:cs="Arial"/>
          <w:bCs/>
          <w:color w:val="auto"/>
        </w:rPr>
        <w:t xml:space="preserve">art. </w:t>
      </w:r>
      <w:r w:rsidRPr="00DF408E">
        <w:rPr>
          <w:rFonts w:cs="Arial"/>
          <w:bCs/>
          <w:color w:val="auto"/>
        </w:rPr>
        <w:t>155-</w:t>
      </w:r>
      <w:r w:rsidRPr="00DF408E">
        <w:rPr>
          <w:rFonts w:cs="Arial"/>
          <w:bCs/>
          <w:i/>
          <w:color w:val="auto"/>
        </w:rPr>
        <w:t>ter,</w:t>
      </w:r>
      <w:r w:rsidRPr="00DF408E">
        <w:rPr>
          <w:rFonts w:cs="Arial"/>
          <w:bCs/>
          <w:color w:val="auto"/>
        </w:rPr>
        <w:t xml:space="preserve"> comma 2, disp. att. c.p.c., i seguenti beni da sottoporre ad esecuzione: ..........</w:t>
      </w:r>
    </w:p>
    <w:p w:rsidR="004D0A3D" w:rsidRPr="00DF408E" w:rsidRDefault="004D0A3D" w:rsidP="004D0A3D">
      <w:pPr>
        <w:pStyle w:val="capoversoformula"/>
        <w:rPr>
          <w:color w:val="auto"/>
        </w:rPr>
      </w:pPr>
      <w:r w:rsidRPr="00DF408E">
        <w:rPr>
          <w:color w:val="auto"/>
        </w:rPr>
        <w:t>.........., li ..........</w:t>
      </w:r>
    </w:p>
    <w:p w:rsidR="004D0A3D" w:rsidRPr="00DF408E" w:rsidRDefault="004D0A3D" w:rsidP="00BF13B8">
      <w:pPr>
        <w:pStyle w:val="capoversoformula"/>
        <w:jc w:val="right"/>
        <w:rPr>
          <w:color w:val="auto"/>
        </w:rPr>
      </w:pPr>
      <w:r w:rsidRPr="00DF408E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3D" w:rsidRDefault="009D193D">
      <w:r>
        <w:separator/>
      </w:r>
    </w:p>
  </w:endnote>
  <w:endnote w:type="continuationSeparator" w:id="0">
    <w:p w:rsidR="009D193D" w:rsidRDefault="009D193D">
      <w:r>
        <w:continuationSeparator/>
      </w:r>
    </w:p>
  </w:endnote>
  <w:endnote w:type="continuationNotice" w:id="1">
    <w:p w:rsidR="009D193D" w:rsidRDefault="009D1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D193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D193D" w:rsidRPr="004368ED" w:rsidRDefault="009D193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D193D" w:rsidRDefault="009D193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D193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D193D" w:rsidRDefault="009D193D" w:rsidP="001F79BF">
            <w:pPr>
              <w:spacing w:line="200" w:lineRule="exact"/>
            </w:pPr>
          </w:p>
        </w:tc>
      </w:tr>
    </w:tbl>
    <w:p w:rsidR="009D193D" w:rsidRDefault="009D193D" w:rsidP="001F79BF">
      <w:pPr>
        <w:spacing w:line="100" w:lineRule="exact"/>
      </w:pPr>
    </w:p>
  </w:footnote>
  <w:footnote w:type="continuationNotice" w:id="1">
    <w:p w:rsidR="009D193D" w:rsidRDefault="009D193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00E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93D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62574E2-713F-4774-AAF0-859489A635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CF70922-3233-4A91-846D-DD7EA347FFD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77016C-5D37-4559-A807-C1611657ED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2812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2014-12-23T09:19:00Z</dcterms:created>
  <dcterms:modified xsi:type="dcterms:W3CDTF">2014-12-23T09:19:00Z</dcterms:modified>
</cp:coreProperties>
</file>