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F66050">
      <w:pPr>
        <w:pStyle w:val="Dicituraformula"/>
      </w:pPr>
      <w:r w:rsidRPr="00184085">
        <w:t>FORMULA 083</w:t>
      </w:r>
    </w:p>
    <w:p w:rsidR="00F66050" w:rsidRPr="00184085" w:rsidRDefault="00F66050" w:rsidP="00F66050">
      <w:pPr>
        <w:pStyle w:val="Titoloformula"/>
        <w:spacing w:line="60" w:lineRule="exact"/>
      </w:pPr>
    </w:p>
    <w:p w:rsidR="006B7E2E" w:rsidRPr="00184085" w:rsidRDefault="006B7E2E" w:rsidP="00F66050">
      <w:pPr>
        <w:pStyle w:val="Titoloformula"/>
      </w:pPr>
      <w:r w:rsidRPr="00184085">
        <w:t>Revoca della offerta di acquisto</w:t>
      </w:r>
    </w:p>
    <w:p w:rsidR="006B7E2E" w:rsidRPr="00184085" w:rsidRDefault="006B7E2E" w:rsidP="00F66050">
      <w:pPr>
        <w:pStyle w:val="Titoloformula"/>
        <w:rPr>
          <w:lang w:val="en-US"/>
        </w:rPr>
      </w:pPr>
      <w:r w:rsidRPr="00184085">
        <w:rPr>
          <w:lang w:val="en-US"/>
        </w:rPr>
        <w:t>(art. 571, comma 3, c.p.c.)</w:t>
      </w:r>
    </w:p>
    <w:p w:rsidR="00F66050" w:rsidRPr="00184085" w:rsidRDefault="00F66050" w:rsidP="00F66050">
      <w:pPr>
        <w:pStyle w:val="Titoloformula"/>
        <w:spacing w:line="60" w:lineRule="exact"/>
        <w:rPr>
          <w:lang w:val="en-US"/>
        </w:rPr>
      </w:pPr>
    </w:p>
    <w:p w:rsidR="006B7E2E" w:rsidRPr="00184085" w:rsidRDefault="006B7E2E" w:rsidP="00F66050">
      <w:pPr>
        <w:pStyle w:val="capoversoformula"/>
        <w:rPr>
          <w:lang w:val="en-US"/>
        </w:rPr>
      </w:pPr>
    </w:p>
    <w:p w:rsidR="00F66050" w:rsidRPr="00184085" w:rsidRDefault="00F66050" w:rsidP="00F66050">
      <w:pPr>
        <w:pStyle w:val="capoversoformula"/>
        <w:rPr>
          <w:lang w:val="en-US"/>
        </w:rPr>
      </w:pPr>
    </w:p>
    <w:p w:rsidR="006B7E2E" w:rsidRPr="00184085" w:rsidRDefault="006B7E2E" w:rsidP="00F66050">
      <w:pPr>
        <w:pStyle w:val="Titolicentratiformule"/>
      </w:pPr>
      <w:r w:rsidRPr="00184085">
        <w:t>TRIBUNALE DI ..........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F66050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F66050">
      <w:pPr>
        <w:pStyle w:val="capoversoformula"/>
      </w:pPr>
      <w:r w:rsidRPr="00184085">
        <w:t>contro ..........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revoca di offerta di acquisto</w:t>
      </w:r>
    </w:p>
    <w:p w:rsidR="006B7E2E" w:rsidRPr="00184085" w:rsidRDefault="006B7E2E" w:rsidP="00F66050">
      <w:pPr>
        <w:pStyle w:val="Titolicentratiformule"/>
      </w:pPr>
      <w:r w:rsidRPr="00184085">
        <w:rPr>
          <w:i/>
          <w:iCs/>
        </w:rPr>
        <w:t>ex</w:t>
      </w:r>
      <w:r w:rsidRPr="00184085">
        <w:t xml:space="preserve"> art. 571, comma 3, c.p.c.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capoversoformula"/>
      </w:pPr>
      <w:r w:rsidRPr="00184085">
        <w:t>Ill.mo Signor Giudice dell’Esecuzione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F66050">
      <w:pPr>
        <w:pStyle w:val="capoversoformula"/>
      </w:pPr>
      <w:r w:rsidRPr="00184085">
        <w:t>il sottoscritto .........., nato il .......... a .........., codice fiscale .........., residente in .........., via ..........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premesso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 xml:space="preserve">– di avere depositato in data .......... offerta di acquisto </w:t>
      </w:r>
      <w:r w:rsidRPr="00184085">
        <w:rPr>
          <w:i/>
          <w:iCs/>
        </w:rPr>
        <w:t xml:space="preserve">ex </w:t>
      </w:r>
      <w:r w:rsidRPr="00184085">
        <w:t>art. 571, comma 1, c.p.c. dei beni immobili colpiti nel procedimento esecutivo in epigrafe [</w:t>
      </w:r>
      <w:r w:rsidRPr="00184085">
        <w:rPr>
          <w:i/>
          <w:iCs/>
        </w:rPr>
        <w:t>se la vendita era in più lotti, precisare a quale si riferiva l’offerta</w:t>
      </w:r>
      <w:r w:rsidRPr="00184085">
        <w:t>]</w:t>
      </w:r>
    </w:p>
    <w:p w:rsidR="006B7E2E" w:rsidRPr="00184085" w:rsidRDefault="006B7E2E" w:rsidP="00F66050">
      <w:pPr>
        <w:pStyle w:val="capoversoformula"/>
      </w:pPr>
      <w:r w:rsidRPr="00184085">
        <w:t>– che sono trascorsi 120 giorni dalla presentazione dell’offerta senza che essa sia stata accolta [</w:t>
      </w:r>
      <w:r w:rsidRPr="00184085">
        <w:rPr>
          <w:i/>
          <w:iCs/>
        </w:rPr>
        <w:t>oppure</w:t>
      </w:r>
      <w:r w:rsidRPr="00184085">
        <w:t>, con ordinanza del .......... il Giudice dell’esecuzione ordinava la vendita all’incanto dei beni oggetto dell’offerta]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dichiara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>di revocare la suindicata offerta e chiede la restituzione della cauzione versata.</w:t>
      </w:r>
    </w:p>
    <w:p w:rsidR="006B7E2E" w:rsidRPr="00184085" w:rsidRDefault="006B7E2E" w:rsidP="00F66050">
      <w:pPr>
        <w:pStyle w:val="capoversoformula"/>
      </w:pPr>
      <w:r w:rsidRPr="00184085">
        <w:t>.........., li ..........</w:t>
      </w:r>
    </w:p>
    <w:p w:rsidR="006B7E2E" w:rsidRPr="00184085" w:rsidRDefault="006B7E2E" w:rsidP="00F66050">
      <w:pPr>
        <w:pStyle w:val="capoversoformula"/>
        <w:jc w:val="right"/>
      </w:pPr>
      <w:r w:rsidRPr="00184085">
        <w:t>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3B" w:rsidRDefault="00957C3B">
      <w:r>
        <w:separator/>
      </w:r>
    </w:p>
  </w:endnote>
  <w:endnote w:type="continuationSeparator" w:id="0">
    <w:p w:rsidR="00957C3B" w:rsidRDefault="00957C3B">
      <w:r>
        <w:continuationSeparator/>
      </w:r>
    </w:p>
  </w:endnote>
  <w:endnote w:type="continuationNotice" w:id="1">
    <w:p w:rsidR="00957C3B" w:rsidRDefault="00957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57C3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57C3B" w:rsidRPr="004368ED" w:rsidRDefault="00957C3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57C3B" w:rsidRDefault="00957C3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57C3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57C3B" w:rsidRDefault="00957C3B" w:rsidP="001F79BF">
            <w:pPr>
              <w:spacing w:line="200" w:lineRule="exact"/>
            </w:pPr>
          </w:p>
        </w:tc>
      </w:tr>
    </w:tbl>
    <w:p w:rsidR="00957C3B" w:rsidRDefault="00957C3B" w:rsidP="001F79BF">
      <w:pPr>
        <w:spacing w:line="100" w:lineRule="exact"/>
      </w:pPr>
    </w:p>
  </w:footnote>
  <w:footnote w:type="continuationNotice" w:id="1">
    <w:p w:rsidR="00957C3B" w:rsidRDefault="00957C3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57C3B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3F997F8-9955-4484-8BC6-9501E8C84A9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410C254-E026-41FF-A72E-A96AE53246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1090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2014-12-23T10:57:00Z</dcterms:created>
  <dcterms:modified xsi:type="dcterms:W3CDTF">2014-12-23T10:57:00Z</dcterms:modified>
</cp:coreProperties>
</file>