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18" w:rsidRPr="00B43E52" w:rsidRDefault="009A7818" w:rsidP="009A7818">
      <w:pPr>
        <w:pStyle w:val="Dicituraformula"/>
      </w:pPr>
      <w:r w:rsidRPr="00B43E52">
        <w:t>FORMULA 029</w:t>
      </w:r>
    </w:p>
    <w:p w:rsidR="009A7818" w:rsidRPr="0041348C" w:rsidRDefault="009A7818" w:rsidP="009A7818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9A7818" w:rsidRPr="00DF4F90" w:rsidRDefault="009A7818" w:rsidP="009A7818">
      <w:pPr>
        <w:pStyle w:val="Titoloformula"/>
      </w:pPr>
      <w:r>
        <w:t>DICHIARAZIONE DI ACCETTAZIONE E DI INDIPENDENZA</w:t>
      </w:r>
      <w:r>
        <w:br/>
        <w:t xml:space="preserve">DEL PRIMO ARBITRO </w:t>
      </w:r>
      <w:r w:rsidRPr="00B43E52">
        <w:rPr>
          <w:i/>
        </w:rPr>
        <w:t>EX</w:t>
      </w:r>
      <w:r>
        <w:t xml:space="preserve"> ART. 813 C.P.C.</w:t>
      </w:r>
    </w:p>
    <w:p w:rsidR="009A7818" w:rsidRPr="00ED24D2" w:rsidRDefault="009A7818" w:rsidP="009A7818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9A7818" w:rsidRPr="00DF4F90" w:rsidRDefault="009A7818" w:rsidP="009A781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A7818" w:rsidRPr="00DF4F90" w:rsidRDefault="009A7818" w:rsidP="009A781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A7818" w:rsidRDefault="009A7818" w:rsidP="009A7818">
      <w:pPr>
        <w:pStyle w:val="capoversoformula"/>
        <w:jc w:val="center"/>
      </w:pPr>
      <w:r>
        <w:t>DICHIARAZIONE DI ACCETTAZIONE E DI INDIPENDENZA</w:t>
      </w:r>
      <w:r>
        <w:br/>
        <w:t>DEL PRIMO ARBITRO,</w:t>
      </w:r>
      <w:r>
        <w:rPr>
          <w:i/>
        </w:rPr>
        <w:t xml:space="preserve"> EX </w:t>
      </w:r>
      <w:r>
        <w:t>ART. 813 C.P.C.</w:t>
      </w:r>
    </w:p>
    <w:p w:rsidR="009A7818" w:rsidRDefault="009A7818" w:rsidP="009A7818">
      <w:pPr>
        <w:pStyle w:val="capoversoformula"/>
        <w:jc w:val="center"/>
      </w:pPr>
    </w:p>
    <w:p w:rsidR="009A7818" w:rsidRPr="004B7F54" w:rsidRDefault="009A7818" w:rsidP="009A7818">
      <w:pPr>
        <w:pStyle w:val="capoversoformula"/>
      </w:pPr>
      <w:r>
        <w:t xml:space="preserve">Il </w:t>
      </w:r>
      <w:r w:rsidRPr="004B7F54">
        <w:t>Signor .......... (</w:t>
      </w:r>
      <w:r w:rsidRPr="004B7F54">
        <w:rPr>
          <w:caps/>
        </w:rPr>
        <w:t>c.f</w:t>
      </w:r>
      <w:r w:rsidRPr="004B7F54">
        <w:t>.: ..........), nato a .........., il .........., residente in .........., Via .......... n. .......... nominato, quale primo arbitro, da parte attrice,</w:t>
      </w:r>
    </w:p>
    <w:p w:rsidR="009A7818" w:rsidRPr="004B7F54" w:rsidRDefault="009A7818" w:rsidP="009A7818">
      <w:pPr>
        <w:pStyle w:val="capoversoformula"/>
        <w:spacing w:before="100" w:after="100"/>
        <w:jc w:val="center"/>
      </w:pPr>
      <w:r w:rsidRPr="004B7F54">
        <w:t>DICHIARA</w:t>
      </w:r>
    </w:p>
    <w:p w:rsidR="009A7818" w:rsidRPr="004B7F54" w:rsidRDefault="009A7818" w:rsidP="009A7818">
      <w:pPr>
        <w:pStyle w:val="capoversoformula"/>
        <w:ind w:left="284" w:hanging="284"/>
      </w:pPr>
      <w:r w:rsidRPr="004B7F54">
        <w:rPr>
          <w:sz w:val="22"/>
          <w:szCs w:val="22"/>
        </w:rPr>
        <w:t>–</w:t>
      </w:r>
      <w:r w:rsidRPr="004B7F54">
        <w:rPr>
          <w:sz w:val="22"/>
          <w:szCs w:val="22"/>
        </w:rPr>
        <w:tab/>
      </w:r>
      <w:r w:rsidRPr="004B7F54">
        <w:t>di accettare l’incarico, impegnandosi a svolgere la propria funzione nel rispetto della clausola compromissoria contenuta nel contratto preliminare di compravendita, intervenuto fra l’attore e la società convenuta;</w:t>
      </w:r>
    </w:p>
    <w:p w:rsidR="009A7818" w:rsidRPr="004B7F54" w:rsidRDefault="009A7818" w:rsidP="009A7818">
      <w:pPr>
        <w:pStyle w:val="capoversoformula"/>
        <w:ind w:left="284" w:hanging="284"/>
      </w:pPr>
      <w:r w:rsidRPr="004B7F54">
        <w:rPr>
          <w:sz w:val="22"/>
          <w:szCs w:val="22"/>
        </w:rPr>
        <w:t>–</w:t>
      </w:r>
      <w:r w:rsidRPr="004B7F54">
        <w:rPr>
          <w:sz w:val="22"/>
          <w:szCs w:val="22"/>
        </w:rPr>
        <w:tab/>
      </w:r>
      <w:r w:rsidRPr="004B7F54">
        <w:t>di essere e di voler rimanere indipendente e imparziale nella controversia in oggetto e che non esiste alcun fatto, circostanza o rapporto che possa incidere sulla sua indipendenza e imparzialità o, comunque, suscettibili di giustificare la sua ricusazione.</w:t>
      </w:r>
    </w:p>
    <w:p w:rsidR="009A7818" w:rsidRPr="004B7F54" w:rsidRDefault="009A7818" w:rsidP="009A7818">
      <w:pPr>
        <w:pStyle w:val="capoversoformula"/>
        <w:spacing w:before="100" w:after="100"/>
      </w:pPr>
      <w:r w:rsidRPr="004B7F54">
        <w:t>Con osservanza.</w:t>
      </w:r>
    </w:p>
    <w:p w:rsidR="009A7818" w:rsidRDefault="009A7818" w:rsidP="009A7818">
      <w:pPr>
        <w:pStyle w:val="capoversoformula"/>
      </w:pPr>
      <w:r w:rsidRPr="004B7F54">
        <w:t>Luogo e data .......... ..........</w:t>
      </w:r>
    </w:p>
    <w:p w:rsidR="009A7818" w:rsidRDefault="009A7818" w:rsidP="009A7818">
      <w:pPr>
        <w:pStyle w:val="capoversoformula"/>
      </w:pPr>
    </w:p>
    <w:p w:rsidR="009A7818" w:rsidRPr="00F777E5" w:rsidRDefault="009A7818" w:rsidP="009A7818">
      <w:pPr>
        <w:pStyle w:val="capoversoformula"/>
        <w:jc w:val="center"/>
        <w:rPr>
          <w:b/>
          <w:i/>
        </w:rPr>
      </w:pPr>
      <w:r w:rsidRPr="00F777E5">
        <w:rPr>
          <w:b/>
        </w:rPr>
        <w:t>Sottoscrizione</w:t>
      </w:r>
    </w:p>
    <w:p w:rsidR="00B7668D" w:rsidRPr="009A7818" w:rsidRDefault="00B7668D" w:rsidP="009A7818">
      <w:bookmarkStart w:id="0" w:name="_GoBack"/>
      <w:bookmarkEnd w:id="0"/>
    </w:p>
    <w:sectPr w:rsidR="00B7668D" w:rsidRPr="009A7818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3D" w:rsidRDefault="0052023D">
      <w:r>
        <w:separator/>
      </w:r>
    </w:p>
  </w:endnote>
  <w:endnote w:type="continuationSeparator" w:id="0">
    <w:p w:rsidR="0052023D" w:rsidRDefault="0052023D">
      <w:r>
        <w:continuationSeparator/>
      </w:r>
    </w:p>
  </w:endnote>
  <w:endnote w:type="continuationNotice" w:id="1">
    <w:p w:rsidR="0052023D" w:rsidRDefault="00520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2023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2023D" w:rsidRPr="004368ED" w:rsidRDefault="0052023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2023D" w:rsidRDefault="0052023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2023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2023D" w:rsidRDefault="0052023D" w:rsidP="001F79BF">
            <w:pPr>
              <w:spacing w:line="200" w:lineRule="exact"/>
            </w:pPr>
          </w:p>
        </w:tc>
      </w:tr>
    </w:tbl>
    <w:p w:rsidR="0052023D" w:rsidRDefault="0052023D" w:rsidP="001F79BF">
      <w:pPr>
        <w:spacing w:line="100" w:lineRule="exact"/>
      </w:pPr>
    </w:p>
  </w:footnote>
  <w:footnote w:type="continuationNotice" w:id="1">
    <w:p w:rsidR="0052023D" w:rsidRDefault="0052023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23D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165EFEB-1E03-4365-8F5F-A02179A6007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1A5C3A7-11D3-4706-930B-EC3E42209E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919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2016-02-16T14:11:00Z</dcterms:created>
  <dcterms:modified xsi:type="dcterms:W3CDTF">2016-02-16T14:11:00Z</dcterms:modified>
</cp:coreProperties>
</file>