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3E1E41" w:rsidRPr="00AA1E8D" w:rsidTr="00E61D7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E1E41" w:rsidRPr="00AA1E8D" w:rsidRDefault="003E1E41" w:rsidP="00E61D77">
            <w:pPr>
              <w:pStyle w:val="DicituraAtto"/>
            </w:pPr>
            <w:r w:rsidRPr="00AA1E8D">
              <w:t>84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E1E41" w:rsidRPr="00AA1E8D" w:rsidRDefault="003E1E41" w:rsidP="00E61D7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E1E41" w:rsidRPr="00AA1E8D" w:rsidTr="00E61D7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E1E41" w:rsidRPr="00AA1E8D" w:rsidRDefault="003E1E41" w:rsidP="00E61D7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E1E41" w:rsidRPr="00AA1E8D" w:rsidRDefault="003E1E41" w:rsidP="00E61D77">
            <w:pPr>
              <w:pStyle w:val="TitoloAtto"/>
            </w:pPr>
            <w:r w:rsidRPr="00AA1E8D">
              <w:t>Eccezione di nullità</w:t>
            </w:r>
          </w:p>
        </w:tc>
      </w:tr>
    </w:tbl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  <w:rPr>
          <w:b/>
        </w:rPr>
      </w:pPr>
    </w:p>
    <w:p w:rsidR="008F17A5" w:rsidRPr="00AA1E8D" w:rsidRDefault="008F17A5" w:rsidP="00931F9F">
      <w:pPr>
        <w:pStyle w:val="CapoversoAtti"/>
        <w:jc w:val="center"/>
      </w:pPr>
      <w:r w:rsidRPr="00AA1E8D">
        <w:t>… … …</w:t>
      </w:r>
      <w:r w:rsidRPr="00AA1E8D">
        <w:rPr>
          <w:snapToGrid w:val="0"/>
          <w:color w:val="000000"/>
          <w:sz w:val="14"/>
          <w:szCs w:val="0"/>
          <w:u w:color="000000"/>
        </w:rPr>
        <w:t> 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</w:p>
    <w:p w:rsidR="003E1E41" w:rsidRPr="00AA1E8D" w:rsidRDefault="003E1E41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 xml:space="preserve">Il sottoscritto difensore di … … … (nome e cognome) </w:t>
      </w:r>
      <w:r w:rsidR="00070309" w:rsidRPr="00AA1E8D">
        <w:t>–</w:t>
      </w:r>
      <w:r w:rsidRPr="00AA1E8D">
        <w:t xml:space="preserve"> imputato (ovvero indicare la diversa qualifica) nel procedimento penale n. ... ... … </w:t>
      </w:r>
      <w:r w:rsidR="00070309" w:rsidRPr="00AA1E8D">
        <w:t>–</w:t>
      </w:r>
      <w:r w:rsidRPr="00AA1E8D">
        <w:t xml:space="preserve"> eccepisce la nullità di ... (indicare l</w:t>
      </w:r>
      <w:r w:rsidR="00A334C0" w:rsidRPr="00AA1E8D">
        <w:t>’</w:t>
      </w:r>
      <w:r w:rsidRPr="00AA1E8D">
        <w:t>atto viziato), chiedendone la conseguente declaratoria [</w:t>
      </w:r>
      <w:r w:rsidRPr="00AA1E8D">
        <w:rPr>
          <w:i/>
        </w:rPr>
        <w:t>se del caso</w:t>
      </w:r>
      <w:r w:rsidRPr="00AA1E8D">
        <w:t>, con regressione del procedimento al ... (indicare fase e grado)].</w:t>
      </w: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>L</w:t>
      </w:r>
      <w:r w:rsidR="00A334C0" w:rsidRPr="00AA1E8D">
        <w:t>’</w:t>
      </w:r>
      <w:r w:rsidRPr="00AA1E8D">
        <w:t>eccezione è proposta ai</w:t>
      </w:r>
      <w:r w:rsidR="00A334C0" w:rsidRPr="00AA1E8D">
        <w:t xml:space="preserve"> </w:t>
      </w:r>
      <w:r w:rsidRPr="00AA1E8D">
        <w:t>sensi dell</w:t>
      </w:r>
      <w:r w:rsidR="00A334C0" w:rsidRPr="00AA1E8D">
        <w:t>’</w:t>
      </w:r>
      <w:r w:rsidRPr="00AA1E8D">
        <w:t>art. ... (indicare la norma di riferimento) c.p.p., in quanto ... ... ... (indicare sinteticamente gli elementi sui quali l</w:t>
      </w:r>
      <w:r w:rsidR="00A334C0" w:rsidRPr="00AA1E8D">
        <w:t>’</w:t>
      </w:r>
      <w:r w:rsidRPr="00AA1E8D">
        <w:t>eccezione si fonda).</w:t>
      </w: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>[</w:t>
      </w:r>
      <w:r w:rsidRPr="00AA1E8D">
        <w:rPr>
          <w:i/>
        </w:rPr>
        <w:t>Solo in caso di nullità intermedie o relative.</w:t>
      </w:r>
      <w:r w:rsidRPr="00AA1E8D">
        <w:t xml:space="preserve"> Com</w:t>
      </w:r>
      <w:r w:rsidR="00A334C0" w:rsidRPr="00AA1E8D">
        <w:t>’</w:t>
      </w:r>
      <w:r w:rsidRPr="00AA1E8D">
        <w:t xml:space="preserve">è evidente, essendo </w:t>
      </w:r>
      <w:r w:rsidR="00106BB9" w:rsidRPr="00AA1E8D">
        <w:t>stato</w:t>
      </w:r>
      <w:r w:rsidRPr="00AA1E8D">
        <w:t xml:space="preserve"> compiuto l</w:t>
      </w:r>
      <w:r w:rsidR="00A334C0" w:rsidRPr="00AA1E8D">
        <w:t>’</w:t>
      </w:r>
      <w:r w:rsidRPr="00AA1E8D">
        <w:t xml:space="preserve">atto nullo in sede di ... (indicare specificamente il </w:t>
      </w:r>
      <w:r w:rsidR="00AA1E8D" w:rsidRPr="00AA1E8D">
        <w:t>“</w:t>
      </w:r>
      <w:r w:rsidRPr="00AA1E8D">
        <w:t>momento</w:t>
      </w:r>
      <w:r w:rsidR="00AA1E8D" w:rsidRPr="00AA1E8D">
        <w:t>”</w:t>
      </w:r>
      <w:r w:rsidRPr="00AA1E8D">
        <w:t xml:space="preserve"> processuale), l</w:t>
      </w:r>
      <w:r w:rsidR="00A334C0" w:rsidRPr="00AA1E8D">
        <w:t>’</w:t>
      </w:r>
      <w:r w:rsidRPr="00AA1E8D">
        <w:t>eccezione risulta tempestivamente proposta e merita dunque accoglimento]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t xml:space="preserve"> </w:t>
      </w:r>
      <w:r w:rsidRPr="00AA1E8D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AA1E8D">
        <w:t xml:space="preserve">. </w:t>
      </w:r>
    </w:p>
    <w:p w:rsidR="008F17A5" w:rsidRPr="00AA1E8D" w:rsidRDefault="008F17A5" w:rsidP="0067784C">
      <w:pPr>
        <w:pStyle w:val="CapoversoAtti"/>
      </w:pPr>
    </w:p>
    <w:p w:rsidR="008F17A5" w:rsidRPr="00AA1E8D" w:rsidRDefault="008F17A5" w:rsidP="0067784C">
      <w:pPr>
        <w:pStyle w:val="CapoversoAtti"/>
      </w:pPr>
      <w:r w:rsidRPr="00AA1E8D">
        <w:t>Luogo e data</w:t>
      </w:r>
    </w:p>
    <w:p w:rsidR="008F17A5" w:rsidRDefault="008F17A5" w:rsidP="007D57D3">
      <w:pPr>
        <w:pStyle w:val="CapoversoAtti"/>
        <w:jc w:val="right"/>
      </w:pPr>
      <w:r w:rsidRPr="00AA1E8D">
        <w:t>Sottoscrizione del difensore</w:t>
      </w:r>
    </w:p>
    <w:sectPr w:rsidR="008F17A5" w:rsidSect="00AE0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C0" w:rsidRDefault="003B4CC0">
      <w:r>
        <w:separator/>
      </w:r>
    </w:p>
    <w:p w:rsidR="003B4CC0" w:rsidRDefault="003B4CC0"/>
    <w:p w:rsidR="003B4CC0" w:rsidRDefault="003B4CC0"/>
    <w:p w:rsidR="003B4CC0" w:rsidRDefault="003B4CC0"/>
  </w:endnote>
  <w:endnote w:type="continuationSeparator" w:id="0">
    <w:p w:rsidR="003B4CC0" w:rsidRDefault="003B4CC0">
      <w:r>
        <w:continuationSeparator/>
      </w:r>
    </w:p>
    <w:p w:rsidR="003B4CC0" w:rsidRDefault="003B4CC0"/>
    <w:p w:rsidR="003B4CC0" w:rsidRDefault="003B4CC0"/>
    <w:p w:rsidR="003B4CC0" w:rsidRDefault="003B4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3" w:rsidRDefault="007D57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3" w:rsidRDefault="007D57D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3" w:rsidRDefault="007D57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B4CC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CC0" w:rsidRDefault="003B4CC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B4CC0" w:rsidRPr="00BC75D6" w:rsidRDefault="003B4CC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B4CC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CC0" w:rsidRDefault="003B4CC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B4CC0" w:rsidRPr="00BC75D6" w:rsidRDefault="003B4CC0" w:rsidP="00BC75D6">
      <w:pPr>
        <w:spacing w:line="100" w:lineRule="exact"/>
        <w:rPr>
          <w:sz w:val="10"/>
          <w:szCs w:val="10"/>
        </w:rPr>
      </w:pPr>
    </w:p>
  </w:footnote>
  <w:footnote w:id="1">
    <w:p w:rsidR="008F17A5" w:rsidRPr="00A233B5" w:rsidRDefault="008F17A5" w:rsidP="007F5EEE">
      <w:pPr>
        <w:pStyle w:val="Notaapipagina"/>
      </w:pPr>
      <w:r w:rsidRPr="00A233B5">
        <w:rPr>
          <w:rStyle w:val="Rimandonotaapidipagina"/>
          <w:snapToGrid w:val="0"/>
          <w:color w:val="000000"/>
          <w:u w:color="000000"/>
        </w:rPr>
        <w:footnoteRef/>
      </w:r>
      <w:r w:rsidRPr="00A233B5">
        <w:rPr>
          <w:snapToGrid w:val="0"/>
          <w:u w:color="000000"/>
        </w:rPr>
        <w:t> </w:t>
      </w:r>
      <w:r>
        <w:rPr>
          <w:snapToGrid w:val="0"/>
          <w:u w:color="000000"/>
        </w:rPr>
        <w:t>L</w:t>
      </w:r>
      <w:r w:rsidR="00A334C0">
        <w:rPr>
          <w:snapToGrid w:val="0"/>
          <w:u w:color="000000"/>
        </w:rPr>
        <w:t>’</w:t>
      </w:r>
      <w:r>
        <w:rPr>
          <w:snapToGrid w:val="0"/>
          <w:u w:color="000000"/>
        </w:rPr>
        <w:t xml:space="preserve">atto va indirizzato al </w:t>
      </w:r>
      <w:r w:rsidR="0066507D">
        <w:rPr>
          <w:snapToGrid w:val="0"/>
          <w:u w:color="000000"/>
        </w:rPr>
        <w:t>G</w:t>
      </w:r>
      <w:r>
        <w:rPr>
          <w:snapToGrid w:val="0"/>
          <w:u w:color="000000"/>
        </w:rPr>
        <w:t>iudice che procede, il quale deve essere compiutamente indicato in epigrafe</w:t>
      </w:r>
      <w:r w:rsidRPr="00A233B5">
        <w:t>.</w:t>
      </w:r>
    </w:p>
  </w:footnote>
  <w:footnote w:id="2">
    <w:p w:rsidR="008F17A5" w:rsidRPr="00A233B5" w:rsidRDefault="008F17A5" w:rsidP="007F5EEE">
      <w:pPr>
        <w:pStyle w:val="Notaapipagina"/>
      </w:pPr>
      <w:r w:rsidRPr="00A233B5">
        <w:rPr>
          <w:rStyle w:val="Rimandonotaapidipagina"/>
          <w:snapToGrid w:val="0"/>
          <w:color w:val="000000"/>
          <w:u w:color="000000"/>
        </w:rPr>
        <w:footnoteRef/>
      </w:r>
      <w:r w:rsidRPr="00A233B5">
        <w:rPr>
          <w:snapToGrid w:val="0"/>
          <w:u w:color="000000"/>
        </w:rPr>
        <w:t> </w:t>
      </w:r>
      <w:r>
        <w:rPr>
          <w:snapToGrid w:val="0"/>
          <w:u w:color="000000"/>
        </w:rPr>
        <w:t>Tale indicazione è volta ad agevolare l</w:t>
      </w:r>
      <w:r w:rsidR="00A334C0">
        <w:rPr>
          <w:snapToGrid w:val="0"/>
          <w:u w:color="000000"/>
        </w:rPr>
        <w:t>’</w:t>
      </w:r>
      <w:r>
        <w:rPr>
          <w:snapToGrid w:val="0"/>
          <w:u w:color="000000"/>
        </w:rPr>
        <w:t xml:space="preserve">Autorità giudiziaria nella valutazione in ordine alla tempestività della eccezione, tenuto conto dei limiti di deducibilità (v. </w:t>
      </w:r>
      <w:proofErr w:type="spellStart"/>
      <w:r w:rsidRPr="001A5C0D">
        <w:rPr>
          <w:i/>
          <w:snapToGrid w:val="0"/>
          <w:u w:color="000000"/>
        </w:rPr>
        <w:t>supra</w:t>
      </w:r>
      <w:proofErr w:type="spellEnd"/>
      <w:r w:rsidR="0066507D">
        <w:rPr>
          <w:snapToGrid w:val="0"/>
          <w:u w:color="000000"/>
        </w:rPr>
        <w:t>,</w:t>
      </w:r>
      <w:r>
        <w:rPr>
          <w:snapToGrid w:val="0"/>
          <w:u w:color="000000"/>
        </w:rPr>
        <w:t xml:space="preserve"> § IV) e delle sanatorie (v. </w:t>
      </w:r>
      <w:proofErr w:type="spellStart"/>
      <w:r w:rsidRPr="001A5C0D">
        <w:rPr>
          <w:i/>
          <w:snapToGrid w:val="0"/>
          <w:u w:color="000000"/>
        </w:rPr>
        <w:t>supra</w:t>
      </w:r>
      <w:proofErr w:type="spellEnd"/>
      <w:r w:rsidR="0066507D">
        <w:rPr>
          <w:snapToGrid w:val="0"/>
          <w:u w:color="000000"/>
        </w:rPr>
        <w:t>,</w:t>
      </w:r>
      <w:r>
        <w:rPr>
          <w:snapToGrid w:val="0"/>
          <w:u w:color="000000"/>
        </w:rPr>
        <w:t xml:space="preserve"> § V) previste dal codice</w:t>
      </w:r>
      <w:r w:rsidRPr="00A233B5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7D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D3" w:rsidRDefault="007D57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0309"/>
    <w:rsid w:val="000A5049"/>
    <w:rsid w:val="000B3932"/>
    <w:rsid w:val="000C33AA"/>
    <w:rsid w:val="000C394F"/>
    <w:rsid w:val="000E375D"/>
    <w:rsid w:val="00103859"/>
    <w:rsid w:val="00106BB9"/>
    <w:rsid w:val="001148B4"/>
    <w:rsid w:val="00115BF0"/>
    <w:rsid w:val="00116557"/>
    <w:rsid w:val="00136BD5"/>
    <w:rsid w:val="001571E4"/>
    <w:rsid w:val="00160F26"/>
    <w:rsid w:val="00167870"/>
    <w:rsid w:val="00182A74"/>
    <w:rsid w:val="00185D1E"/>
    <w:rsid w:val="0018745C"/>
    <w:rsid w:val="001A00F1"/>
    <w:rsid w:val="001B1D80"/>
    <w:rsid w:val="001B5EAC"/>
    <w:rsid w:val="001B7DB2"/>
    <w:rsid w:val="001E637A"/>
    <w:rsid w:val="001E71F0"/>
    <w:rsid w:val="001F5F4C"/>
    <w:rsid w:val="001F7563"/>
    <w:rsid w:val="002012CC"/>
    <w:rsid w:val="0021303E"/>
    <w:rsid w:val="00231F7D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4CC0"/>
    <w:rsid w:val="003B69D6"/>
    <w:rsid w:val="003B6C64"/>
    <w:rsid w:val="003C70F2"/>
    <w:rsid w:val="003E1E41"/>
    <w:rsid w:val="0040145D"/>
    <w:rsid w:val="004058F6"/>
    <w:rsid w:val="00411911"/>
    <w:rsid w:val="0041352E"/>
    <w:rsid w:val="00416841"/>
    <w:rsid w:val="0042440B"/>
    <w:rsid w:val="004314FF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224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5790"/>
    <w:rsid w:val="006264C6"/>
    <w:rsid w:val="00636609"/>
    <w:rsid w:val="006534D4"/>
    <w:rsid w:val="006544E2"/>
    <w:rsid w:val="00654F45"/>
    <w:rsid w:val="00660598"/>
    <w:rsid w:val="0066507D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57D3"/>
    <w:rsid w:val="007E2132"/>
    <w:rsid w:val="007E38D9"/>
    <w:rsid w:val="007E79B6"/>
    <w:rsid w:val="007F5EEE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7A5"/>
    <w:rsid w:val="008F1ACA"/>
    <w:rsid w:val="008F3CC7"/>
    <w:rsid w:val="008F6DF4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2669"/>
    <w:rsid w:val="009C77D1"/>
    <w:rsid w:val="009E131D"/>
    <w:rsid w:val="009E1E4A"/>
    <w:rsid w:val="009E543D"/>
    <w:rsid w:val="00A2118C"/>
    <w:rsid w:val="00A22655"/>
    <w:rsid w:val="00A334C0"/>
    <w:rsid w:val="00A6074F"/>
    <w:rsid w:val="00A706EC"/>
    <w:rsid w:val="00A90E96"/>
    <w:rsid w:val="00AA1E8D"/>
    <w:rsid w:val="00AB03D6"/>
    <w:rsid w:val="00AB73DB"/>
    <w:rsid w:val="00AC7BCC"/>
    <w:rsid w:val="00AE0FDD"/>
    <w:rsid w:val="00AE1D83"/>
    <w:rsid w:val="00AF30EA"/>
    <w:rsid w:val="00B16B93"/>
    <w:rsid w:val="00B32178"/>
    <w:rsid w:val="00B3445A"/>
    <w:rsid w:val="00B44764"/>
    <w:rsid w:val="00B542A1"/>
    <w:rsid w:val="00B70EC1"/>
    <w:rsid w:val="00BC75D6"/>
    <w:rsid w:val="00BF13BD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CE1"/>
    <w:rsid w:val="00C6004F"/>
    <w:rsid w:val="00C678AA"/>
    <w:rsid w:val="00C73846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50B79"/>
    <w:rsid w:val="00E6162E"/>
    <w:rsid w:val="00E9363C"/>
    <w:rsid w:val="00E96E43"/>
    <w:rsid w:val="00EA3249"/>
    <w:rsid w:val="00EA3B7B"/>
    <w:rsid w:val="00EB3B03"/>
    <w:rsid w:val="00EC0BE2"/>
    <w:rsid w:val="00EC175C"/>
    <w:rsid w:val="00EC45CD"/>
    <w:rsid w:val="00EE5575"/>
    <w:rsid w:val="00EE636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713C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chartTrackingRefBased/>
  <w15:docId w15:val="{BBFFA3BC-6DCB-4191-8AC0-CD10CFA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1E637A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1E637A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8F17A5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F17A5"/>
  </w:style>
  <w:style w:type="paragraph" w:styleId="NormaleWeb">
    <w:name w:val="Normal (Web)"/>
    <w:basedOn w:val="Normale"/>
    <w:rsid w:val="008F17A5"/>
    <w:pPr>
      <w:spacing w:before="100" w:beforeAutospacing="1" w:after="100" w:afterAutospacing="1"/>
    </w:pPr>
    <w:rPr>
      <w:sz w:val="24"/>
      <w:szCs w:val="24"/>
    </w:rPr>
  </w:style>
  <w:style w:type="paragraph" w:customStyle="1" w:styleId="testo0">
    <w:name w:val="testo"/>
    <w:link w:val="testoCarattere"/>
    <w:rsid w:val="008F17A5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line="214" w:lineRule="exact"/>
      <w:jc w:val="both"/>
    </w:pPr>
    <w:rPr>
      <w:spacing w:val="2"/>
      <w:sz w:val="19"/>
      <w:szCs w:val="18"/>
    </w:rPr>
  </w:style>
  <w:style w:type="character" w:customStyle="1" w:styleId="testoCarattere">
    <w:name w:val="testo Carattere"/>
    <w:link w:val="testo0"/>
    <w:rsid w:val="008F17A5"/>
    <w:rPr>
      <w:spacing w:val="2"/>
      <w:sz w:val="19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C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E051-0094-4706-92F8-5FAAD6D1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2015-07-29T12:46:00Z</cp:lastPrinted>
  <dcterms:created xsi:type="dcterms:W3CDTF">2015-08-24T15:46:00Z</dcterms:created>
  <dcterms:modified xsi:type="dcterms:W3CDTF">2016-06-01T07:21:00Z</dcterms:modified>
</cp:coreProperties>
</file>