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93" w:rsidRPr="00F21F5D" w:rsidRDefault="00C80B93" w:rsidP="00F56349">
      <w:pPr>
        <w:pStyle w:val="Capoverso"/>
        <w:spacing w:line="240" w:lineRule="auto"/>
        <w:ind w:firstLine="0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0D4F8D" w:rsidRPr="00F21F5D" w:rsidTr="00F5634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D4F8D" w:rsidRPr="00F21F5D" w:rsidRDefault="000D4F8D" w:rsidP="00F56349">
            <w:pPr>
              <w:pStyle w:val="DicituraAtto"/>
            </w:pPr>
            <w:r w:rsidRPr="00F21F5D">
              <w:t>86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0D4F8D" w:rsidRPr="00F21F5D" w:rsidRDefault="000D4F8D" w:rsidP="00F5634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D4F8D" w:rsidRPr="00F21F5D" w:rsidTr="00F5634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D4F8D" w:rsidRPr="00F21F5D" w:rsidRDefault="000D4F8D" w:rsidP="000D4F8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D4F8D" w:rsidRPr="00F21F5D" w:rsidRDefault="000D4F8D" w:rsidP="000D4F8D">
            <w:pPr>
              <w:pStyle w:val="TitoloAtto"/>
              <w:widowControl w:val="0"/>
            </w:pPr>
            <w:r w:rsidRPr="00F21F5D">
              <w:t>Dichiarazione di ricusazione del perito</w:t>
            </w:r>
            <w:r w:rsidRPr="00F21F5D">
              <w:rPr>
                <w:b w:val="0"/>
                <w:vertAlign w:val="superscript"/>
              </w:rPr>
              <w:footnoteReference w:id="1"/>
            </w:r>
            <w:r w:rsidRPr="00F21F5D">
              <w:rPr>
                <w:snapToGrid w:val="0"/>
                <w:color w:val="000000"/>
                <w:u w:color="000000"/>
              </w:rPr>
              <w:t> </w:t>
            </w:r>
          </w:p>
        </w:tc>
      </w:tr>
    </w:tbl>
    <w:p w:rsidR="00C80B93" w:rsidRPr="00F21F5D" w:rsidRDefault="00C80B93" w:rsidP="00FC234A">
      <w:pPr>
        <w:pStyle w:val="CapoversoAtti"/>
        <w:rPr>
          <w:b/>
        </w:rPr>
      </w:pPr>
    </w:p>
    <w:p w:rsidR="00C80B93" w:rsidRPr="00F21F5D" w:rsidRDefault="00C80B93" w:rsidP="00FC234A">
      <w:pPr>
        <w:pStyle w:val="CapoversoAtti"/>
        <w:rPr>
          <w:b/>
        </w:rPr>
      </w:pPr>
    </w:p>
    <w:p w:rsidR="00C80B93" w:rsidRPr="00F21F5D" w:rsidRDefault="00FE468E" w:rsidP="00FC234A">
      <w:pPr>
        <w:pStyle w:val="CapoversoAtti"/>
        <w:jc w:val="center"/>
      </w:pPr>
      <w:r w:rsidRPr="00F21F5D">
        <w:t>T</w:t>
      </w:r>
      <w:r w:rsidR="003C30A6" w:rsidRPr="00F21F5D">
        <w:t>ribunale</w:t>
      </w:r>
      <w:r w:rsidR="00C80B93" w:rsidRPr="00F21F5D">
        <w:t xml:space="preserve"> di … … …</w:t>
      </w:r>
      <w:r w:rsidR="00C80B93" w:rsidRPr="00F21F5D">
        <w:rPr>
          <w:vertAlign w:val="superscript"/>
        </w:rPr>
        <w:footnoteReference w:id="2"/>
      </w:r>
    </w:p>
    <w:p w:rsidR="00C80B93" w:rsidRPr="00F21F5D" w:rsidRDefault="00C80B93" w:rsidP="00FC234A">
      <w:pPr>
        <w:pStyle w:val="CapoversoAtti"/>
      </w:pPr>
    </w:p>
    <w:p w:rsidR="000D4F8D" w:rsidRPr="00F21F5D" w:rsidRDefault="000D4F8D" w:rsidP="00FC234A">
      <w:pPr>
        <w:pStyle w:val="CapoversoAtti"/>
      </w:pPr>
    </w:p>
    <w:p w:rsidR="00C80B93" w:rsidRPr="00F21F5D" w:rsidRDefault="00C80B93" w:rsidP="00FC234A">
      <w:pPr>
        <w:pStyle w:val="CapoversoAtti"/>
      </w:pPr>
    </w:p>
    <w:p w:rsidR="00C80B93" w:rsidRPr="00F21F5D" w:rsidRDefault="00C80B93" w:rsidP="00FC234A">
      <w:pPr>
        <w:pStyle w:val="CapoversoAtti"/>
      </w:pPr>
      <w:r w:rsidRPr="00F21F5D">
        <w:t>Il sottoscritto Avv. … … …</w:t>
      </w:r>
      <w:r w:rsidR="009A7353" w:rsidRPr="00F21F5D">
        <w:t xml:space="preserve"> </w:t>
      </w:r>
      <w:r w:rsidRPr="00F21F5D">
        <w:t xml:space="preserve">(nome e cognome, foro di appartenenza, domicilio </w:t>
      </w:r>
      <w:proofErr w:type="gramStart"/>
      <w:r w:rsidRPr="00F21F5D">
        <w:t>professionale)</w:t>
      </w:r>
      <w:r w:rsidR="00B718EB" w:rsidRPr="00F21F5D">
        <w:t> </w:t>
      </w:r>
      <w:r w:rsidRPr="00F21F5D">
        <w:rPr>
          <w:vertAlign w:val="superscript"/>
        </w:rPr>
        <w:footnoteReference w:id="3"/>
      </w:r>
      <w:r w:rsidRPr="00F21F5D">
        <w:t xml:space="preserve"> nella</w:t>
      </w:r>
      <w:proofErr w:type="gramEnd"/>
      <w:r w:rsidRPr="00F21F5D">
        <w:t xml:space="preserve"> qualità di difensore di fiducia, giusta delega in atti</w:t>
      </w:r>
      <w:r w:rsidR="00B718EB" w:rsidRPr="00F21F5D">
        <w:t> </w:t>
      </w:r>
      <w:r w:rsidRPr="00F21F5D">
        <w:rPr>
          <w:vertAlign w:val="superscript"/>
        </w:rPr>
        <w:footnoteReference w:id="4"/>
      </w:r>
      <w:r w:rsidRPr="00F21F5D">
        <w:t>, del sig. … … …(nome e cognome, data di nascita, residenza), imputato</w:t>
      </w:r>
      <w:r w:rsidR="00B718EB" w:rsidRPr="00F21F5D">
        <w:t> </w:t>
      </w:r>
      <w:r w:rsidRPr="00F21F5D">
        <w:rPr>
          <w:vertAlign w:val="superscript"/>
        </w:rPr>
        <w:footnoteReference w:id="5"/>
      </w:r>
      <w:r w:rsidRPr="00F21F5D">
        <w:t xml:space="preserve"> nel procedimento penale n. … … … </w:t>
      </w:r>
    </w:p>
    <w:p w:rsidR="00C80B93" w:rsidRPr="00F21F5D" w:rsidRDefault="00C80B93" w:rsidP="00FC234A">
      <w:pPr>
        <w:pStyle w:val="CapoversoAtti"/>
      </w:pPr>
    </w:p>
    <w:p w:rsidR="00C80B93" w:rsidRPr="00F21F5D" w:rsidRDefault="00C80B93" w:rsidP="00FC234A">
      <w:pPr>
        <w:pStyle w:val="CapoversoAtti"/>
        <w:jc w:val="center"/>
        <w:rPr>
          <w:i/>
        </w:rPr>
      </w:pPr>
      <w:proofErr w:type="gramStart"/>
      <w:r w:rsidRPr="00F21F5D">
        <w:rPr>
          <w:i/>
        </w:rPr>
        <w:t>premesso</w:t>
      </w:r>
      <w:proofErr w:type="gramEnd"/>
    </w:p>
    <w:p w:rsidR="00C80B93" w:rsidRPr="00F21F5D" w:rsidRDefault="00C80B93" w:rsidP="00FC234A">
      <w:pPr>
        <w:pStyle w:val="CapoversoAtti"/>
      </w:pPr>
    </w:p>
    <w:p w:rsidR="00C80B93" w:rsidRPr="00F21F5D" w:rsidRDefault="00C80B93" w:rsidP="00FC234A">
      <w:pPr>
        <w:pStyle w:val="CapoversoAtti"/>
      </w:pPr>
      <w:proofErr w:type="gramStart"/>
      <w:r w:rsidRPr="00F21F5D">
        <w:t>che</w:t>
      </w:r>
      <w:proofErr w:type="gramEnd"/>
      <w:r w:rsidRPr="00F21F5D">
        <w:t>, con ordinanza del …/…/… </w:t>
      </w:r>
      <w:r w:rsidRPr="00F21F5D">
        <w:rPr>
          <w:vertAlign w:val="superscript"/>
        </w:rPr>
        <w:footnoteReference w:id="6"/>
      </w:r>
      <w:r w:rsidRPr="00F21F5D">
        <w:t xml:space="preserve">, il </w:t>
      </w:r>
      <w:r w:rsidR="00505983">
        <w:t>T</w:t>
      </w:r>
      <w:r w:rsidR="003C30A6" w:rsidRPr="00F21F5D">
        <w:t>ribunale</w:t>
      </w:r>
      <w:r w:rsidRPr="00F21F5D">
        <w:t> </w:t>
      </w:r>
      <w:r w:rsidRPr="00F21F5D">
        <w:rPr>
          <w:vertAlign w:val="superscript"/>
        </w:rPr>
        <w:footnoteReference w:id="7"/>
      </w:r>
      <w:r w:rsidRPr="00F21F5D">
        <w:t xml:space="preserve"> di … … … disponeva, ai sensi degli artt. 220 e 224 c.p.p., perizia avente ad oggetto … … … </w:t>
      </w:r>
      <w:r w:rsidRPr="00F21F5D">
        <w:rPr>
          <w:vertAlign w:val="superscript"/>
        </w:rPr>
        <w:footnoteReference w:id="8"/>
      </w:r>
      <w:r w:rsidRPr="00F21F5D">
        <w:t>, nominando perito il Sig. … … …(nome e cognome, data di nascita, residenza), nella sua qualità di … … … </w:t>
      </w:r>
      <w:r w:rsidRPr="00F21F5D">
        <w:rPr>
          <w:vertAlign w:val="superscript"/>
        </w:rPr>
        <w:footnoteReference w:id="9"/>
      </w:r>
      <w:r w:rsidRPr="00F21F5D">
        <w:t>,</w:t>
      </w:r>
    </w:p>
    <w:p w:rsidR="00C80B93" w:rsidRPr="00F21F5D" w:rsidRDefault="00C80B93" w:rsidP="00FC234A">
      <w:pPr>
        <w:pStyle w:val="CapoversoAtti"/>
        <w:spacing w:before="240"/>
        <w:jc w:val="center"/>
        <w:rPr>
          <w:i/>
        </w:rPr>
      </w:pPr>
      <w:proofErr w:type="gramStart"/>
      <w:r w:rsidRPr="00F21F5D">
        <w:rPr>
          <w:i/>
        </w:rPr>
        <w:lastRenderedPageBreak/>
        <w:t>dichiara</w:t>
      </w:r>
      <w:proofErr w:type="gramEnd"/>
    </w:p>
    <w:p w:rsidR="00C80B93" w:rsidRPr="00F21F5D" w:rsidRDefault="00C80B93" w:rsidP="00FC234A">
      <w:pPr>
        <w:pStyle w:val="CapoversoAtti"/>
      </w:pPr>
    </w:p>
    <w:p w:rsidR="00C80B93" w:rsidRPr="00F21F5D" w:rsidRDefault="00C80B93" w:rsidP="00FC234A">
      <w:pPr>
        <w:pStyle w:val="CapoversoAtti"/>
      </w:pPr>
      <w:proofErr w:type="gramStart"/>
      <w:r w:rsidRPr="00F21F5D">
        <w:t>di</w:t>
      </w:r>
      <w:proofErr w:type="gramEnd"/>
      <w:r w:rsidRPr="00F21F5D">
        <w:t xml:space="preserve"> voler ricusare, ai sensi degli artt. 223, 37 e 38 </w:t>
      </w:r>
      <w:proofErr w:type="spellStart"/>
      <w:r w:rsidRPr="00F21F5D">
        <w:t>c.p.p</w:t>
      </w:r>
      <w:proofErr w:type="spellEnd"/>
      <w:r w:rsidRPr="00F21F5D">
        <w:t>, il perito nominato, trovandosi lo stesso nella situazione di cui all</w:t>
      </w:r>
      <w:r w:rsidR="00AB23A3" w:rsidRPr="00F21F5D">
        <w:t>’</w:t>
      </w:r>
      <w:r w:rsidRPr="00F21F5D">
        <w:t xml:space="preserve">art. 36, comma 1, </w:t>
      </w:r>
      <w:proofErr w:type="spellStart"/>
      <w:r w:rsidRPr="00F21F5D">
        <w:t>lett</w:t>
      </w:r>
      <w:proofErr w:type="spellEnd"/>
      <w:r w:rsidRPr="00F21F5D">
        <w:t>. … … …</w:t>
      </w:r>
      <w:r w:rsidRPr="00F21F5D">
        <w:rPr>
          <w:vertAlign w:val="superscript"/>
        </w:rPr>
        <w:footnoteReference w:id="10"/>
      </w:r>
      <w:r w:rsidRPr="00F21F5D">
        <w:t>, c.p.p.</w:t>
      </w:r>
    </w:p>
    <w:p w:rsidR="00C80B93" w:rsidRPr="00F21F5D" w:rsidRDefault="00C80B93" w:rsidP="00FC234A">
      <w:pPr>
        <w:pStyle w:val="CapoversoAtti"/>
      </w:pPr>
      <w:r w:rsidRPr="00F21F5D">
        <w:t>La presente dichiarazione di ricusazione si fonda sui seguenti motivi … …</w:t>
      </w:r>
      <w:proofErr w:type="gramStart"/>
      <w:r w:rsidRPr="00F21F5D">
        <w:t xml:space="preserve"> ….</w:t>
      </w:r>
      <w:proofErr w:type="gramEnd"/>
      <w:r w:rsidRPr="00F21F5D">
        <w:t> </w:t>
      </w:r>
      <w:r w:rsidRPr="00F21F5D">
        <w:rPr>
          <w:vertAlign w:val="superscript"/>
        </w:rPr>
        <w:footnoteReference w:id="11"/>
      </w:r>
      <w:r w:rsidRPr="00F21F5D">
        <w:t>.</w:t>
      </w:r>
    </w:p>
    <w:p w:rsidR="00C80B93" w:rsidRPr="00F21F5D" w:rsidRDefault="00C80B93" w:rsidP="00FC234A">
      <w:pPr>
        <w:pStyle w:val="CapoversoAtti"/>
      </w:pPr>
      <w:r w:rsidRPr="00F21F5D">
        <w:t>Il dedotto motivo di ricusazione è provato da</w:t>
      </w:r>
      <w:r w:rsidR="00AB23A3" w:rsidRPr="00F21F5D">
        <w:t xml:space="preserve"> </w:t>
      </w:r>
      <w:r w:rsidRPr="00F21F5D">
        <w:t xml:space="preserve">… … </w:t>
      </w:r>
      <w:proofErr w:type="gramStart"/>
      <w:r w:rsidRPr="00F21F5D">
        <w:t>… </w:t>
      </w:r>
      <w:r w:rsidRPr="00F21F5D">
        <w:rPr>
          <w:vertAlign w:val="superscript"/>
        </w:rPr>
        <w:footnoteReference w:id="12"/>
      </w:r>
      <w:r w:rsidRPr="00F21F5D">
        <w:t>.</w:t>
      </w:r>
      <w:proofErr w:type="gramEnd"/>
    </w:p>
    <w:p w:rsidR="00C80B93" w:rsidRPr="00F21F5D" w:rsidRDefault="00C80B93" w:rsidP="00FC234A">
      <w:pPr>
        <w:pStyle w:val="CapoversoAtti"/>
      </w:pPr>
      <w:r w:rsidRPr="00F21F5D">
        <w:t xml:space="preserve">A sostegno della dichiarazione di ricusazione si allegano, ai sensi degli artt. 223, comma 5 e 38, comma 3, c.p.p., i seguenti documenti: … … </w:t>
      </w:r>
      <w:proofErr w:type="gramStart"/>
      <w:r w:rsidRPr="00F21F5D">
        <w:t>… </w:t>
      </w:r>
      <w:r w:rsidRPr="00F21F5D">
        <w:rPr>
          <w:vertAlign w:val="superscript"/>
        </w:rPr>
        <w:footnoteReference w:id="13"/>
      </w:r>
      <w:r w:rsidRPr="00F21F5D">
        <w:t>.</w:t>
      </w:r>
      <w:proofErr w:type="gramEnd"/>
    </w:p>
    <w:p w:rsidR="00C80B93" w:rsidRPr="00F21F5D" w:rsidRDefault="00C80B93" w:rsidP="00FC234A">
      <w:pPr>
        <w:pStyle w:val="CapoversoAtti"/>
      </w:pPr>
    </w:p>
    <w:p w:rsidR="00C80B93" w:rsidRPr="00F21F5D" w:rsidRDefault="00C80B93" w:rsidP="00FC234A">
      <w:pPr>
        <w:pStyle w:val="CapoversoAtti"/>
      </w:pPr>
      <w:r w:rsidRPr="00F21F5D">
        <w:t>Luogo e data</w:t>
      </w:r>
    </w:p>
    <w:p w:rsidR="00182A74" w:rsidRPr="00966FF8" w:rsidRDefault="007970DD" w:rsidP="007970DD">
      <w:pPr>
        <w:pStyle w:val="CapoversoAtti"/>
        <w:jc w:val="right"/>
        <w:rPr>
          <w:sz w:val="2"/>
          <w:szCs w:val="2"/>
        </w:rPr>
      </w:pPr>
      <w:r>
        <w:t>Sottoscrizione</w:t>
      </w:r>
    </w:p>
    <w:sectPr w:rsidR="00182A74" w:rsidRPr="00966FF8" w:rsidSect="009A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B5" w:rsidRDefault="00670DB5">
      <w:r>
        <w:separator/>
      </w:r>
    </w:p>
    <w:p w:rsidR="00670DB5" w:rsidRDefault="00670DB5"/>
    <w:p w:rsidR="00670DB5" w:rsidRDefault="00670DB5"/>
    <w:p w:rsidR="00670DB5" w:rsidRDefault="00670DB5"/>
  </w:endnote>
  <w:endnote w:type="continuationSeparator" w:id="0">
    <w:p w:rsidR="00670DB5" w:rsidRDefault="00670DB5">
      <w:r>
        <w:continuationSeparator/>
      </w:r>
    </w:p>
    <w:p w:rsidR="00670DB5" w:rsidRDefault="00670DB5"/>
    <w:p w:rsidR="00670DB5" w:rsidRDefault="00670DB5"/>
    <w:p w:rsidR="00670DB5" w:rsidRDefault="00670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DD" w:rsidRDefault="007970D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DD" w:rsidRDefault="007970D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DD" w:rsidRDefault="007970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70DB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DB5" w:rsidRDefault="00670DB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70DB5" w:rsidRPr="00BC75D6" w:rsidRDefault="00670DB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70DB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DB5" w:rsidRDefault="00670DB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70DB5" w:rsidRPr="00BC75D6" w:rsidRDefault="00670DB5" w:rsidP="00BC75D6">
      <w:pPr>
        <w:spacing w:line="100" w:lineRule="exact"/>
        <w:rPr>
          <w:sz w:val="10"/>
          <w:szCs w:val="10"/>
        </w:rPr>
      </w:pPr>
    </w:p>
  </w:footnote>
  <w:footnote w:id="1">
    <w:p w:rsidR="00F56349" w:rsidRPr="00F21F5D" w:rsidRDefault="00F56349" w:rsidP="000D4F8D">
      <w:pPr>
        <w:pStyle w:val="Notaapipagina"/>
      </w:pPr>
      <w:r w:rsidRPr="00F21F5D">
        <w:rPr>
          <w:rStyle w:val="Rimandonotaapidipagina"/>
        </w:rPr>
        <w:footnoteRef/>
      </w:r>
      <w:r w:rsidRPr="00F21F5D">
        <w:t xml:space="preserve"> Si rinvia al Quadro essenziale §IV, 1, 2 e 3</w:t>
      </w:r>
    </w:p>
  </w:footnote>
  <w:footnote w:id="2">
    <w:p w:rsidR="00F56349" w:rsidRPr="00F21F5D" w:rsidRDefault="00F56349" w:rsidP="000D4F8D">
      <w:pPr>
        <w:pStyle w:val="Notaapipagina"/>
      </w:pPr>
      <w:r w:rsidRPr="00F21F5D">
        <w:rPr>
          <w:rStyle w:val="Rimandonotaapidipagina"/>
        </w:rPr>
        <w:footnoteRef/>
      </w:r>
      <w:r w:rsidRPr="00F21F5D">
        <w:t xml:space="preserve"> Oppure: “Giudice per le indagini preliminari presso il </w:t>
      </w:r>
      <w:r w:rsidR="00505983">
        <w:t>T</w:t>
      </w:r>
      <w:r w:rsidR="00480729" w:rsidRPr="00F21F5D">
        <w:t>ribunale</w:t>
      </w:r>
      <w:r w:rsidRPr="00F21F5D">
        <w:t xml:space="preserve"> di … … …”; “Giudice dell’udienza preliminare di … … …”; “Giudice di pace di … … …”; “</w:t>
      </w:r>
      <w:r w:rsidR="00480729" w:rsidRPr="00F21F5D">
        <w:t>Corte di assise</w:t>
      </w:r>
      <w:r w:rsidRPr="00F21F5D">
        <w:t xml:space="preserve"> di … … …”; “</w:t>
      </w:r>
      <w:r w:rsidR="00480729" w:rsidRPr="00F21F5D">
        <w:t>Corte di appello</w:t>
      </w:r>
      <w:r w:rsidRPr="00F21F5D">
        <w:t xml:space="preserve"> di … … …”; “</w:t>
      </w:r>
      <w:r w:rsidR="00480729" w:rsidRPr="00F21F5D">
        <w:t>Corte di assise</w:t>
      </w:r>
      <w:r w:rsidRPr="00F21F5D">
        <w:t xml:space="preserve"> di appello di … … …”. Competente a decidere è il </w:t>
      </w:r>
      <w:r w:rsidR="00431894">
        <w:t>G</w:t>
      </w:r>
      <w:r w:rsidRPr="00F21F5D">
        <w:t>iudice che ha disposto la perizia, che provvede con ordinanza (art. 223, comma 4, c.p.p.), dichiarando l’ammissibilità o l’infondatezza della richiesta.</w:t>
      </w:r>
    </w:p>
  </w:footnote>
  <w:footnote w:id="3">
    <w:p w:rsidR="00F56349" w:rsidRPr="00F21F5D" w:rsidRDefault="00F56349" w:rsidP="000D4F8D">
      <w:pPr>
        <w:pStyle w:val="Notaapipagina"/>
      </w:pPr>
      <w:r w:rsidRPr="00F21F5D">
        <w:rPr>
          <w:rStyle w:val="Rimandonotaapidipagina"/>
        </w:rPr>
        <w:footnoteRef/>
      </w:r>
      <w:r w:rsidRPr="00F21F5D">
        <w:t xml:space="preserve"> La legittimazione attiva alla ricusazione è attribuita a tutte le parti processuali (art. 37, comma 1, c.p.p.). Anche il difensore può proporla, purché munito di mandato defensionale </w:t>
      </w:r>
      <w:r w:rsidRPr="00F21F5D">
        <w:rPr>
          <w:i/>
        </w:rPr>
        <w:t>ad acta</w:t>
      </w:r>
      <w:r w:rsidRPr="00F21F5D">
        <w:t xml:space="preserve"> (</w:t>
      </w:r>
      <w:proofErr w:type="spellStart"/>
      <w:proofErr w:type="gramStart"/>
      <w:r w:rsidRPr="00F21F5D">
        <w:t>Cass</w:t>
      </w:r>
      <w:proofErr w:type="spellEnd"/>
      <w:r w:rsidRPr="00F21F5D">
        <w:t>.,</w:t>
      </w:r>
      <w:proofErr w:type="gramEnd"/>
      <w:r w:rsidRPr="00F21F5D">
        <w:t xml:space="preserve"> </w:t>
      </w:r>
      <w:r w:rsidRPr="00F21F5D">
        <w:rPr>
          <w:b/>
        </w:rPr>
        <w:t>sez. un</w:t>
      </w:r>
      <w:r w:rsidRPr="00F21F5D">
        <w:t xml:space="preserve">., 5 ottobre 1994, </w:t>
      </w:r>
      <w:proofErr w:type="spellStart"/>
      <w:r w:rsidRPr="00F21F5D">
        <w:t>Battaggia</w:t>
      </w:r>
      <w:proofErr w:type="spellEnd"/>
      <w:r w:rsidRPr="00F21F5D">
        <w:t xml:space="preserve">, </w:t>
      </w:r>
      <w:r w:rsidRPr="00F21F5D">
        <w:rPr>
          <w:i/>
        </w:rPr>
        <w:t xml:space="preserve">CED </w:t>
      </w:r>
      <w:proofErr w:type="spellStart"/>
      <w:r w:rsidRPr="00F21F5D">
        <w:rPr>
          <w:i/>
        </w:rPr>
        <w:t>Cass</w:t>
      </w:r>
      <w:proofErr w:type="spellEnd"/>
      <w:r w:rsidRPr="00F21F5D">
        <w:rPr>
          <w:i/>
        </w:rPr>
        <w:t>.</w:t>
      </w:r>
      <w:r w:rsidRPr="00F21F5D">
        <w:t xml:space="preserve">, 199805; </w:t>
      </w:r>
      <w:proofErr w:type="spellStart"/>
      <w:r w:rsidRPr="00F21F5D">
        <w:t>Cass</w:t>
      </w:r>
      <w:proofErr w:type="spellEnd"/>
      <w:r w:rsidRPr="00F21F5D">
        <w:t xml:space="preserve">., sez. V, 7 novembre 2002, </w:t>
      </w:r>
      <w:proofErr w:type="spellStart"/>
      <w:r w:rsidRPr="00F21F5D">
        <w:t>Selimaj</w:t>
      </w:r>
      <w:proofErr w:type="spellEnd"/>
      <w:r w:rsidRPr="00F21F5D">
        <w:t xml:space="preserve">, </w:t>
      </w:r>
      <w:r w:rsidRPr="00F21F5D">
        <w:rPr>
          <w:i/>
        </w:rPr>
        <w:t xml:space="preserve">CED </w:t>
      </w:r>
      <w:proofErr w:type="spellStart"/>
      <w:r w:rsidRPr="00F21F5D">
        <w:rPr>
          <w:i/>
        </w:rPr>
        <w:t>Cass</w:t>
      </w:r>
      <w:proofErr w:type="spellEnd"/>
      <w:r w:rsidRPr="00F21F5D">
        <w:t xml:space="preserve">., 224742). </w:t>
      </w:r>
    </w:p>
  </w:footnote>
  <w:footnote w:id="4">
    <w:p w:rsidR="00F56349" w:rsidRPr="00F21F5D" w:rsidRDefault="00F56349" w:rsidP="000D4F8D">
      <w:pPr>
        <w:pStyle w:val="Notaapipagina"/>
      </w:pPr>
      <w:r w:rsidRPr="00F21F5D">
        <w:rPr>
          <w:rStyle w:val="Rimandonotaapidipagina"/>
        </w:rPr>
        <w:footnoteRef/>
      </w:r>
      <w:r w:rsidRPr="00F21F5D">
        <w:t xml:space="preserve"> Il mandato potrà risultare inserito nella originaria dichiarazione di nomina </w:t>
      </w:r>
      <w:r w:rsidRPr="00F21F5D">
        <w:rPr>
          <w:i/>
        </w:rPr>
        <w:t>ex</w:t>
      </w:r>
      <w:r w:rsidRPr="00F21F5D">
        <w:t xml:space="preserve"> art. 96 c.p.p. o costituire oggetto di autonomo atto. In caso di dichiarazione proposta dal difensore della parti private, l’atto di procura speciale deve indicare, a pena di inammissibilità, i motivi della ricusazione (art. 38, comma 4, c.p.p.). </w:t>
      </w:r>
    </w:p>
  </w:footnote>
  <w:footnote w:id="5">
    <w:p w:rsidR="00F56349" w:rsidRPr="00F21F5D" w:rsidRDefault="00F56349" w:rsidP="000D4F8D">
      <w:pPr>
        <w:pStyle w:val="Notaapipagina"/>
        <w:rPr>
          <w:spacing w:val="-1"/>
        </w:rPr>
      </w:pPr>
      <w:r w:rsidRPr="00F21F5D">
        <w:rPr>
          <w:rStyle w:val="Rimandonotaapidipagina"/>
          <w:spacing w:val="-1"/>
        </w:rPr>
        <w:footnoteRef/>
      </w:r>
      <w:r w:rsidRPr="00F21F5D">
        <w:rPr>
          <w:spacing w:val="-1"/>
        </w:rPr>
        <w:t xml:space="preserve"> Oppure: “indagato”, “persona offesa”, “parte civile costituita”, “responsabile civile”, “civilmente obbligato per la pena pecuniaria”, “ente o associazione rappresentativa di interessi lesi dal reato”.</w:t>
      </w:r>
    </w:p>
  </w:footnote>
  <w:footnote w:id="6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Indicare la data dell’ordinanza emessa </w:t>
      </w:r>
      <w:r w:rsidRPr="00F21F5D">
        <w:rPr>
          <w:i/>
        </w:rPr>
        <w:t>ex</w:t>
      </w:r>
      <w:r w:rsidRPr="00F21F5D">
        <w:t xml:space="preserve"> art. 224, comma 1, c.p.p.</w:t>
      </w:r>
    </w:p>
  </w:footnote>
  <w:footnote w:id="7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Oppure: “Giudice per le indagini preliminari presso il </w:t>
      </w:r>
      <w:r w:rsidR="00505983">
        <w:t>T</w:t>
      </w:r>
      <w:r w:rsidR="00480729" w:rsidRPr="00F21F5D">
        <w:t>ribunale</w:t>
      </w:r>
      <w:r w:rsidRPr="00F21F5D">
        <w:t xml:space="preserve"> di … … …”; “Giudice del</w:t>
      </w:r>
      <w:r w:rsidRPr="00F21F5D">
        <w:softHyphen/>
        <w:t xml:space="preserve">l’udienza preliminare </w:t>
      </w:r>
      <w:r w:rsidRPr="00F21F5D">
        <w:rPr>
          <w:spacing w:val="-2"/>
        </w:rPr>
        <w:t>di … … …”; “Giudice di pace di … … …”; “</w:t>
      </w:r>
      <w:r w:rsidR="00480729" w:rsidRPr="00F21F5D">
        <w:rPr>
          <w:spacing w:val="-2"/>
        </w:rPr>
        <w:t>Corte di assise</w:t>
      </w:r>
      <w:r w:rsidRPr="00F21F5D">
        <w:rPr>
          <w:spacing w:val="-2"/>
        </w:rPr>
        <w:t xml:space="preserve"> di … … …”; “</w:t>
      </w:r>
      <w:r w:rsidR="00480729" w:rsidRPr="00F21F5D">
        <w:rPr>
          <w:spacing w:val="-2"/>
        </w:rPr>
        <w:t>Corte di appello</w:t>
      </w:r>
      <w:r w:rsidRPr="00F21F5D">
        <w:rPr>
          <w:spacing w:val="-2"/>
        </w:rPr>
        <w:t xml:space="preserve"> di … … …”;</w:t>
      </w:r>
      <w:r w:rsidRPr="00F21F5D">
        <w:t xml:space="preserve"> “</w:t>
      </w:r>
      <w:r w:rsidR="00480729" w:rsidRPr="00F21F5D">
        <w:t>Corte di assise</w:t>
      </w:r>
      <w:r w:rsidRPr="00F21F5D">
        <w:t xml:space="preserve"> di appello di </w:t>
      </w:r>
      <w:r w:rsidRPr="00F21F5D">
        <w:rPr>
          <w:spacing w:val="-2"/>
        </w:rPr>
        <w:t>… … …”.</w:t>
      </w:r>
    </w:p>
  </w:footnote>
  <w:footnote w:id="8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Indicare la sommaria enunciazione dell’oggetto delle indagini tecniche, contenuta nell’or</w:t>
      </w:r>
      <w:r w:rsidRPr="00F21F5D">
        <w:softHyphen/>
        <w:t xml:space="preserve">dinanza emessa dal </w:t>
      </w:r>
      <w:r w:rsidR="00431894">
        <w:t>G</w:t>
      </w:r>
      <w:r w:rsidRPr="00F21F5D">
        <w:t xml:space="preserve">iudice </w:t>
      </w:r>
      <w:r w:rsidRPr="00F21F5D">
        <w:rPr>
          <w:i/>
        </w:rPr>
        <w:t>ex</w:t>
      </w:r>
      <w:r w:rsidRPr="00F21F5D">
        <w:t xml:space="preserve"> art. 224, comma 1, c.p.p.</w:t>
      </w:r>
    </w:p>
  </w:footnote>
  <w:footnote w:id="9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Indicare la qualifica professionale del perito nominato, con eventuali specializzazioni o titoli rilevanti ai fini della valutazione della sua competenza. </w:t>
      </w:r>
    </w:p>
  </w:footnote>
  <w:footnote w:id="10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Indicare la lettera dell’art. 36, comma 1, c.p.p. corrispondente al motivo di ricusazione che si ritiene sussistere nel caso di specie.</w:t>
      </w:r>
    </w:p>
  </w:footnote>
  <w:footnote w:id="11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A pena di inammissibilità dell’istanza di ricusazione occorre indicare, ai sensi dell’art. 38, comma 3, c.p.p., i motivi posti a sostegno della stessa. </w:t>
      </w:r>
    </w:p>
  </w:footnote>
  <w:footnote w:id="12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Giusto il disposto di cui all’art. 38, comma 3, c.p.p., la dichiarazione di ricusazione deve contenere anche l’indicazione delle prove relative alla sussistenza del motivo addotto.</w:t>
      </w:r>
    </w:p>
  </w:footnote>
  <w:footnote w:id="13">
    <w:p w:rsidR="00F56349" w:rsidRPr="00F21F5D" w:rsidRDefault="00F56349" w:rsidP="000D4F8D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L’art. 38, comma 3, c.p.p. prescrive che alla dichiarazione di astensione siano allegati i documenti sui quali si fonda.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9" w:rsidRPr="00D05595" w:rsidRDefault="00F56349" w:rsidP="00D05595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9" w:rsidRDefault="00F56349" w:rsidP="004E2109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DD" w:rsidRDefault="007970D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F55CC"/>
    <w:multiLevelType w:val="hybridMultilevel"/>
    <w:tmpl w:val="507ACDB6"/>
    <w:lvl w:ilvl="0" w:tplc="6AEA1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85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C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0D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09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8F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AF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3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6B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9D677B"/>
    <w:multiLevelType w:val="hybridMultilevel"/>
    <w:tmpl w:val="34E23D26"/>
    <w:lvl w:ilvl="0" w:tplc="69706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8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C4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23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E4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80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03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86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AB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>
    <w:nsid w:val="49B55FF4"/>
    <w:multiLevelType w:val="hybridMultilevel"/>
    <w:tmpl w:val="55A2AD70"/>
    <w:lvl w:ilvl="0" w:tplc="1DCC9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2E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8C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AF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8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6F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63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83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04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D2E26C0"/>
    <w:multiLevelType w:val="multilevel"/>
    <w:tmpl w:val="A1CA5378"/>
    <w:styleLink w:val="List0"/>
    <w:lvl w:ilvl="0">
      <w:start w:val="1"/>
      <w:numFmt w:val="upperLetter"/>
      <w:lvlText w:val="%1)"/>
      <w:lvlJc w:val="left"/>
      <w:rPr>
        <w:i/>
        <w:iCs/>
        <w:position w:val="0"/>
        <w:u w:color="000000"/>
      </w:rPr>
    </w:lvl>
    <w:lvl w:ilvl="1">
      <w:start w:val="1"/>
      <w:numFmt w:val="upperLetter"/>
      <w:lvlText w:val="%2)"/>
      <w:lvlJc w:val="left"/>
      <w:rPr>
        <w:i/>
        <w:iCs/>
        <w:position w:val="0"/>
        <w:u w:color="000000"/>
      </w:rPr>
    </w:lvl>
    <w:lvl w:ilvl="2">
      <w:start w:val="1"/>
      <w:numFmt w:val="upperLetter"/>
      <w:lvlText w:val="%3)"/>
      <w:lvlJc w:val="left"/>
      <w:rPr>
        <w:i/>
        <w:iCs/>
        <w:position w:val="0"/>
        <w:u w:color="000000"/>
      </w:rPr>
    </w:lvl>
    <w:lvl w:ilvl="3">
      <w:start w:val="1"/>
      <w:numFmt w:val="upperLetter"/>
      <w:lvlText w:val="%4)"/>
      <w:lvlJc w:val="left"/>
      <w:rPr>
        <w:i/>
        <w:iCs/>
        <w:position w:val="0"/>
        <w:u w:color="000000"/>
      </w:rPr>
    </w:lvl>
    <w:lvl w:ilvl="4">
      <w:start w:val="1"/>
      <w:numFmt w:val="upperLetter"/>
      <w:lvlText w:val="%5)"/>
      <w:lvlJc w:val="left"/>
      <w:rPr>
        <w:i/>
        <w:iCs/>
        <w:position w:val="0"/>
        <w:u w:color="000000"/>
      </w:rPr>
    </w:lvl>
    <w:lvl w:ilvl="5">
      <w:start w:val="1"/>
      <w:numFmt w:val="upperLetter"/>
      <w:lvlText w:val="%6)"/>
      <w:lvlJc w:val="left"/>
      <w:rPr>
        <w:i/>
        <w:iCs/>
        <w:position w:val="0"/>
        <w:u w:color="000000"/>
      </w:rPr>
    </w:lvl>
    <w:lvl w:ilvl="6">
      <w:start w:val="1"/>
      <w:numFmt w:val="upperLetter"/>
      <w:lvlText w:val="%7)"/>
      <w:lvlJc w:val="left"/>
      <w:rPr>
        <w:i/>
        <w:iCs/>
        <w:position w:val="0"/>
        <w:u w:color="000000"/>
      </w:rPr>
    </w:lvl>
    <w:lvl w:ilvl="7">
      <w:start w:val="1"/>
      <w:numFmt w:val="upperLetter"/>
      <w:lvlText w:val="%8)"/>
      <w:lvlJc w:val="left"/>
      <w:rPr>
        <w:i/>
        <w:iCs/>
        <w:position w:val="0"/>
        <w:u w:color="000000"/>
      </w:rPr>
    </w:lvl>
    <w:lvl w:ilvl="8">
      <w:start w:val="1"/>
      <w:numFmt w:val="upperLetter"/>
      <w:lvlText w:val="%9)"/>
      <w:lvlJc w:val="left"/>
      <w:rPr>
        <w:i/>
        <w:iCs/>
        <w:position w:val="0"/>
        <w:u w:color="000000"/>
      </w:rPr>
    </w:lvl>
  </w:abstractNum>
  <w:abstractNum w:abstractNumId="18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6A1EBA"/>
    <w:multiLevelType w:val="multilevel"/>
    <w:tmpl w:val="D9C88CF6"/>
    <w:styleLink w:val="List1"/>
    <w:lvl w:ilvl="0">
      <w:start w:val="100"/>
      <w:numFmt w:val="upperRoman"/>
      <w:lvlText w:val="%1)"/>
      <w:lvlJc w:val="left"/>
      <w:rPr>
        <w:i/>
        <w:iCs/>
        <w:position w:val="0"/>
        <w:u w:color="000000"/>
      </w:rPr>
    </w:lvl>
    <w:lvl w:ilvl="1">
      <w:start w:val="1"/>
      <w:numFmt w:val="upperRoman"/>
      <w:lvlText w:val="%2)"/>
      <w:lvlJc w:val="left"/>
      <w:rPr>
        <w:i/>
        <w:iCs/>
        <w:position w:val="0"/>
        <w:u w:color="000000"/>
      </w:rPr>
    </w:lvl>
    <w:lvl w:ilvl="2">
      <w:start w:val="1"/>
      <w:numFmt w:val="upperRoman"/>
      <w:lvlText w:val="%3)"/>
      <w:lvlJc w:val="left"/>
      <w:rPr>
        <w:i/>
        <w:iCs/>
        <w:position w:val="0"/>
        <w:u w:color="000000"/>
      </w:rPr>
    </w:lvl>
    <w:lvl w:ilvl="3">
      <w:start w:val="1"/>
      <w:numFmt w:val="upperRoman"/>
      <w:lvlText w:val="%4)"/>
      <w:lvlJc w:val="left"/>
      <w:rPr>
        <w:i/>
        <w:iCs/>
        <w:position w:val="0"/>
        <w:u w:color="000000"/>
      </w:rPr>
    </w:lvl>
    <w:lvl w:ilvl="4">
      <w:start w:val="1"/>
      <w:numFmt w:val="upperRoman"/>
      <w:lvlText w:val="%5)"/>
      <w:lvlJc w:val="left"/>
      <w:rPr>
        <w:i/>
        <w:iCs/>
        <w:position w:val="0"/>
        <w:u w:color="000000"/>
      </w:rPr>
    </w:lvl>
    <w:lvl w:ilvl="5">
      <w:start w:val="1"/>
      <w:numFmt w:val="upperRoman"/>
      <w:lvlText w:val="%6)"/>
      <w:lvlJc w:val="left"/>
      <w:rPr>
        <w:i/>
        <w:iCs/>
        <w:position w:val="0"/>
        <w:u w:color="000000"/>
      </w:rPr>
    </w:lvl>
    <w:lvl w:ilvl="6">
      <w:start w:val="1"/>
      <w:numFmt w:val="upperRoman"/>
      <w:lvlText w:val="%7)"/>
      <w:lvlJc w:val="left"/>
      <w:rPr>
        <w:i/>
        <w:iCs/>
        <w:position w:val="0"/>
        <w:u w:color="000000"/>
      </w:rPr>
    </w:lvl>
    <w:lvl w:ilvl="7">
      <w:start w:val="1"/>
      <w:numFmt w:val="upperRoman"/>
      <w:lvlText w:val="%8)"/>
      <w:lvlJc w:val="left"/>
      <w:rPr>
        <w:i/>
        <w:iCs/>
        <w:position w:val="0"/>
        <w:u w:color="000000"/>
      </w:rPr>
    </w:lvl>
    <w:lvl w:ilvl="8">
      <w:start w:val="1"/>
      <w:numFmt w:val="upperRoman"/>
      <w:lvlText w:val="%9)"/>
      <w:lvlJc w:val="left"/>
      <w:rPr>
        <w:i/>
        <w:iCs/>
        <w:position w:val="0"/>
        <w:u w:color="000000"/>
      </w:rPr>
    </w:lvl>
  </w:abstractNum>
  <w:abstractNum w:abstractNumId="2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060A7E"/>
    <w:multiLevelType w:val="hybridMultilevel"/>
    <w:tmpl w:val="48E294E8"/>
    <w:lvl w:ilvl="0" w:tplc="1F22A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4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6D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0E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2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06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2B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AC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1"/>
  </w:num>
  <w:num w:numId="4">
    <w:abstractNumId w:val="26"/>
  </w:num>
  <w:num w:numId="5">
    <w:abstractNumId w:val="8"/>
  </w:num>
  <w:num w:numId="6">
    <w:abstractNumId w:val="29"/>
  </w:num>
  <w:num w:numId="7">
    <w:abstractNumId w:val="27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14"/>
  </w:num>
  <w:num w:numId="13">
    <w:abstractNumId w:val="18"/>
  </w:num>
  <w:num w:numId="14">
    <w:abstractNumId w:val="3"/>
  </w:num>
  <w:num w:numId="15">
    <w:abstractNumId w:val="30"/>
  </w:num>
  <w:num w:numId="16">
    <w:abstractNumId w:val="15"/>
  </w:num>
  <w:num w:numId="17">
    <w:abstractNumId w:val="22"/>
  </w:num>
  <w:num w:numId="18">
    <w:abstractNumId w:val="20"/>
  </w:num>
  <w:num w:numId="19">
    <w:abstractNumId w:val="0"/>
  </w:num>
  <w:num w:numId="20">
    <w:abstractNumId w:val="19"/>
  </w:num>
  <w:num w:numId="21">
    <w:abstractNumId w:val="11"/>
  </w:num>
  <w:num w:numId="22">
    <w:abstractNumId w:val="28"/>
  </w:num>
  <w:num w:numId="23">
    <w:abstractNumId w:val="10"/>
  </w:num>
  <w:num w:numId="24">
    <w:abstractNumId w:val="23"/>
  </w:num>
  <w:num w:numId="25">
    <w:abstractNumId w:val="24"/>
  </w:num>
  <w:num w:numId="26">
    <w:abstractNumId w:val="5"/>
  </w:num>
  <w:num w:numId="27">
    <w:abstractNumId w:val="17"/>
  </w:num>
  <w:num w:numId="28">
    <w:abstractNumId w:val="21"/>
  </w:num>
  <w:num w:numId="29">
    <w:abstractNumId w:val="16"/>
  </w:num>
  <w:num w:numId="30">
    <w:abstractNumId w:val="13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36B1"/>
    <w:rsid w:val="000625B7"/>
    <w:rsid w:val="00077613"/>
    <w:rsid w:val="00077834"/>
    <w:rsid w:val="000B3932"/>
    <w:rsid w:val="000C33AA"/>
    <w:rsid w:val="000C394F"/>
    <w:rsid w:val="000C6A6C"/>
    <w:rsid w:val="000D4F8D"/>
    <w:rsid w:val="000E375D"/>
    <w:rsid w:val="00103859"/>
    <w:rsid w:val="00107DE6"/>
    <w:rsid w:val="001148B4"/>
    <w:rsid w:val="00115BF0"/>
    <w:rsid w:val="00116557"/>
    <w:rsid w:val="00123ADF"/>
    <w:rsid w:val="001319A2"/>
    <w:rsid w:val="00136BD5"/>
    <w:rsid w:val="00143031"/>
    <w:rsid w:val="001571E4"/>
    <w:rsid w:val="00160F26"/>
    <w:rsid w:val="001641D0"/>
    <w:rsid w:val="00172AE6"/>
    <w:rsid w:val="001757FF"/>
    <w:rsid w:val="00176B9F"/>
    <w:rsid w:val="00182A74"/>
    <w:rsid w:val="00185D1E"/>
    <w:rsid w:val="00185E57"/>
    <w:rsid w:val="0018745C"/>
    <w:rsid w:val="00194607"/>
    <w:rsid w:val="001A00F1"/>
    <w:rsid w:val="001B1D80"/>
    <w:rsid w:val="001B5EAC"/>
    <w:rsid w:val="001B7DB2"/>
    <w:rsid w:val="001D14F9"/>
    <w:rsid w:val="001D2094"/>
    <w:rsid w:val="001D7BA5"/>
    <w:rsid w:val="001E71F0"/>
    <w:rsid w:val="001F5F4C"/>
    <w:rsid w:val="001F7563"/>
    <w:rsid w:val="002012CC"/>
    <w:rsid w:val="0021303E"/>
    <w:rsid w:val="00213480"/>
    <w:rsid w:val="00215A01"/>
    <w:rsid w:val="0023575D"/>
    <w:rsid w:val="00244A63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419C"/>
    <w:rsid w:val="002D7F74"/>
    <w:rsid w:val="002E7219"/>
    <w:rsid w:val="002F08F1"/>
    <w:rsid w:val="002F2CB9"/>
    <w:rsid w:val="002F46F9"/>
    <w:rsid w:val="00302D8E"/>
    <w:rsid w:val="003040CC"/>
    <w:rsid w:val="003178E8"/>
    <w:rsid w:val="00320BAA"/>
    <w:rsid w:val="003212AC"/>
    <w:rsid w:val="0032523E"/>
    <w:rsid w:val="0033691B"/>
    <w:rsid w:val="00342404"/>
    <w:rsid w:val="00346F14"/>
    <w:rsid w:val="00354493"/>
    <w:rsid w:val="00355020"/>
    <w:rsid w:val="00356667"/>
    <w:rsid w:val="0037282E"/>
    <w:rsid w:val="00390B4B"/>
    <w:rsid w:val="003B69D6"/>
    <w:rsid w:val="003B6C64"/>
    <w:rsid w:val="003C30A6"/>
    <w:rsid w:val="003C70F2"/>
    <w:rsid w:val="003F0628"/>
    <w:rsid w:val="0040145D"/>
    <w:rsid w:val="004058F6"/>
    <w:rsid w:val="00411911"/>
    <w:rsid w:val="0041352E"/>
    <w:rsid w:val="0041580C"/>
    <w:rsid w:val="00416841"/>
    <w:rsid w:val="0042440B"/>
    <w:rsid w:val="00431894"/>
    <w:rsid w:val="00436FE8"/>
    <w:rsid w:val="0044568F"/>
    <w:rsid w:val="00445D23"/>
    <w:rsid w:val="00447EA0"/>
    <w:rsid w:val="00452DFF"/>
    <w:rsid w:val="00457149"/>
    <w:rsid w:val="0045770A"/>
    <w:rsid w:val="004772B7"/>
    <w:rsid w:val="004774C5"/>
    <w:rsid w:val="00480729"/>
    <w:rsid w:val="0048140E"/>
    <w:rsid w:val="00484006"/>
    <w:rsid w:val="00490861"/>
    <w:rsid w:val="00495E04"/>
    <w:rsid w:val="004A3E08"/>
    <w:rsid w:val="004C2EB5"/>
    <w:rsid w:val="004D00C5"/>
    <w:rsid w:val="004E2109"/>
    <w:rsid w:val="004E7DC4"/>
    <w:rsid w:val="004F5617"/>
    <w:rsid w:val="00505983"/>
    <w:rsid w:val="005224AF"/>
    <w:rsid w:val="00526D24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6FFB"/>
    <w:rsid w:val="00597B2C"/>
    <w:rsid w:val="005A03A9"/>
    <w:rsid w:val="005B7EA8"/>
    <w:rsid w:val="005C569E"/>
    <w:rsid w:val="005E082B"/>
    <w:rsid w:val="005E137A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572E"/>
    <w:rsid w:val="00670DB5"/>
    <w:rsid w:val="00673580"/>
    <w:rsid w:val="006745BF"/>
    <w:rsid w:val="00675199"/>
    <w:rsid w:val="00676F74"/>
    <w:rsid w:val="006844D6"/>
    <w:rsid w:val="0069030D"/>
    <w:rsid w:val="00692BF5"/>
    <w:rsid w:val="006A4DF4"/>
    <w:rsid w:val="006B015C"/>
    <w:rsid w:val="006D1867"/>
    <w:rsid w:val="006E0166"/>
    <w:rsid w:val="006F03ED"/>
    <w:rsid w:val="006F2325"/>
    <w:rsid w:val="006F3548"/>
    <w:rsid w:val="006F4B35"/>
    <w:rsid w:val="006F6560"/>
    <w:rsid w:val="00700F9E"/>
    <w:rsid w:val="00701CB7"/>
    <w:rsid w:val="0070298A"/>
    <w:rsid w:val="007130DD"/>
    <w:rsid w:val="00730D8D"/>
    <w:rsid w:val="00730EC3"/>
    <w:rsid w:val="00746538"/>
    <w:rsid w:val="0074785F"/>
    <w:rsid w:val="007510F9"/>
    <w:rsid w:val="00765B97"/>
    <w:rsid w:val="007663CA"/>
    <w:rsid w:val="007664F6"/>
    <w:rsid w:val="00772792"/>
    <w:rsid w:val="00775613"/>
    <w:rsid w:val="00775C97"/>
    <w:rsid w:val="007812B6"/>
    <w:rsid w:val="00783FBF"/>
    <w:rsid w:val="007943D2"/>
    <w:rsid w:val="007970DD"/>
    <w:rsid w:val="007A01F7"/>
    <w:rsid w:val="007A6513"/>
    <w:rsid w:val="007C1D50"/>
    <w:rsid w:val="007C2BC0"/>
    <w:rsid w:val="007C5D21"/>
    <w:rsid w:val="007E2132"/>
    <w:rsid w:val="007E38D9"/>
    <w:rsid w:val="007E79B6"/>
    <w:rsid w:val="0082462B"/>
    <w:rsid w:val="0082617E"/>
    <w:rsid w:val="00833DD3"/>
    <w:rsid w:val="008416A1"/>
    <w:rsid w:val="008525E4"/>
    <w:rsid w:val="00862974"/>
    <w:rsid w:val="00881C16"/>
    <w:rsid w:val="00882AB0"/>
    <w:rsid w:val="008849FF"/>
    <w:rsid w:val="0089106B"/>
    <w:rsid w:val="00893CA6"/>
    <w:rsid w:val="00894761"/>
    <w:rsid w:val="00896B0F"/>
    <w:rsid w:val="008B189F"/>
    <w:rsid w:val="008B1FDC"/>
    <w:rsid w:val="008D6DA2"/>
    <w:rsid w:val="008E61B5"/>
    <w:rsid w:val="008F0D74"/>
    <w:rsid w:val="008F1ACA"/>
    <w:rsid w:val="008F3CC7"/>
    <w:rsid w:val="008F6DF4"/>
    <w:rsid w:val="00921774"/>
    <w:rsid w:val="009268B3"/>
    <w:rsid w:val="0093177E"/>
    <w:rsid w:val="009632C5"/>
    <w:rsid w:val="00966FF8"/>
    <w:rsid w:val="00967B22"/>
    <w:rsid w:val="00972A19"/>
    <w:rsid w:val="00973015"/>
    <w:rsid w:val="00977928"/>
    <w:rsid w:val="009840A3"/>
    <w:rsid w:val="009A7353"/>
    <w:rsid w:val="009B598D"/>
    <w:rsid w:val="009C77D1"/>
    <w:rsid w:val="009E1E4A"/>
    <w:rsid w:val="009E543D"/>
    <w:rsid w:val="00A10D69"/>
    <w:rsid w:val="00A2118C"/>
    <w:rsid w:val="00A22655"/>
    <w:rsid w:val="00A6074F"/>
    <w:rsid w:val="00A706EC"/>
    <w:rsid w:val="00A935AB"/>
    <w:rsid w:val="00AB03D6"/>
    <w:rsid w:val="00AB23A3"/>
    <w:rsid w:val="00AB73DB"/>
    <w:rsid w:val="00AC69E4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718EB"/>
    <w:rsid w:val="00BC3A7C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47F63"/>
    <w:rsid w:val="00C6004F"/>
    <w:rsid w:val="00C678AA"/>
    <w:rsid w:val="00C71CA9"/>
    <w:rsid w:val="00C72AC5"/>
    <w:rsid w:val="00C74914"/>
    <w:rsid w:val="00C75B2B"/>
    <w:rsid w:val="00C7724C"/>
    <w:rsid w:val="00C80B93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5595"/>
    <w:rsid w:val="00D05C94"/>
    <w:rsid w:val="00D10CFE"/>
    <w:rsid w:val="00D1310D"/>
    <w:rsid w:val="00D2352E"/>
    <w:rsid w:val="00D252B9"/>
    <w:rsid w:val="00D2707F"/>
    <w:rsid w:val="00D46EDF"/>
    <w:rsid w:val="00D47935"/>
    <w:rsid w:val="00D7166A"/>
    <w:rsid w:val="00D76037"/>
    <w:rsid w:val="00D915BF"/>
    <w:rsid w:val="00D9164F"/>
    <w:rsid w:val="00DA69B8"/>
    <w:rsid w:val="00DA713B"/>
    <w:rsid w:val="00DC53D8"/>
    <w:rsid w:val="00DC60C7"/>
    <w:rsid w:val="00DD44AA"/>
    <w:rsid w:val="00DE2519"/>
    <w:rsid w:val="00DF0208"/>
    <w:rsid w:val="00DF174A"/>
    <w:rsid w:val="00DF4F44"/>
    <w:rsid w:val="00E01409"/>
    <w:rsid w:val="00E02035"/>
    <w:rsid w:val="00E0277F"/>
    <w:rsid w:val="00E11D61"/>
    <w:rsid w:val="00E14D6A"/>
    <w:rsid w:val="00E22556"/>
    <w:rsid w:val="00E32E15"/>
    <w:rsid w:val="00E35391"/>
    <w:rsid w:val="00E5279D"/>
    <w:rsid w:val="00E60EE8"/>
    <w:rsid w:val="00E6162E"/>
    <w:rsid w:val="00E640FB"/>
    <w:rsid w:val="00E73AA6"/>
    <w:rsid w:val="00E74A7C"/>
    <w:rsid w:val="00E75108"/>
    <w:rsid w:val="00E92D4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ADC"/>
    <w:rsid w:val="00F21CE2"/>
    <w:rsid w:val="00F21F5D"/>
    <w:rsid w:val="00F34B50"/>
    <w:rsid w:val="00F3742D"/>
    <w:rsid w:val="00F47E4C"/>
    <w:rsid w:val="00F52E18"/>
    <w:rsid w:val="00F55B4C"/>
    <w:rsid w:val="00F56349"/>
    <w:rsid w:val="00F62B18"/>
    <w:rsid w:val="00F649C3"/>
    <w:rsid w:val="00F7249E"/>
    <w:rsid w:val="00F73B75"/>
    <w:rsid w:val="00F76A29"/>
    <w:rsid w:val="00F85F38"/>
    <w:rsid w:val="00F866C4"/>
    <w:rsid w:val="00F90EBB"/>
    <w:rsid w:val="00FA19BF"/>
    <w:rsid w:val="00FA6FB3"/>
    <w:rsid w:val="00FB5388"/>
    <w:rsid w:val="00FC234A"/>
    <w:rsid w:val="00FD0F53"/>
    <w:rsid w:val="00FD17CC"/>
    <w:rsid w:val="00FE2CE5"/>
    <w:rsid w:val="00FE468E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8EDA7A4-345D-4895-97FC-4CA042CD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C80B9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4774C5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aliases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C80B93"/>
    <w:rPr>
      <w:i/>
      <w:iCs/>
    </w:rPr>
  </w:style>
  <w:style w:type="paragraph" w:customStyle="1" w:styleId="Capoversoarticoli">
    <w:name w:val="Capoverso articoli"/>
    <w:rsid w:val="00C80B9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C80B9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C80B93"/>
  </w:style>
  <w:style w:type="paragraph" w:customStyle="1" w:styleId="Dicituratitolo0">
    <w:name w:val="Dicitura titolo"/>
    <w:rsid w:val="00C80B9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C80B9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C80B9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C80B93"/>
    <w:rPr>
      <w:sz w:val="24"/>
    </w:rPr>
  </w:style>
  <w:style w:type="character" w:customStyle="1" w:styleId="Corpodeltesto2Carattere">
    <w:name w:val="Corpo del testo 2 Carattere"/>
    <w:link w:val="Corpodeltesto2"/>
    <w:rsid w:val="00C80B93"/>
    <w:rPr>
      <w:sz w:val="24"/>
    </w:rPr>
  </w:style>
  <w:style w:type="paragraph" w:styleId="Corpodeltesto3">
    <w:name w:val="Body Text 3"/>
    <w:basedOn w:val="Normale"/>
    <w:link w:val="Corpodeltesto3Carattere"/>
    <w:rsid w:val="00C80B9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C80B93"/>
    <w:rPr>
      <w:sz w:val="24"/>
    </w:rPr>
  </w:style>
  <w:style w:type="paragraph" w:styleId="NormaleWeb">
    <w:name w:val="Normal (Web)"/>
    <w:basedOn w:val="Normale"/>
    <w:uiPriority w:val="99"/>
    <w:rsid w:val="00C80B9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C80B93"/>
    <w:rPr>
      <w:i/>
      <w:iCs/>
    </w:rPr>
  </w:style>
  <w:style w:type="character" w:styleId="Collegamentoipertestuale">
    <w:name w:val="Hyperlink"/>
    <w:uiPriority w:val="99"/>
    <w:rsid w:val="00C80B9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80B9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C80B93"/>
    <w:rPr>
      <w:rFonts w:ascii="New York" w:hAnsi="New York"/>
      <w:sz w:val="24"/>
    </w:rPr>
  </w:style>
  <w:style w:type="paragraph" w:customStyle="1" w:styleId="tx">
    <w:name w:val="tx"/>
    <w:basedOn w:val="Normale"/>
    <w:rsid w:val="00C80B93"/>
    <w:pPr>
      <w:spacing w:before="20" w:after="20"/>
    </w:pPr>
  </w:style>
  <w:style w:type="character" w:customStyle="1" w:styleId="risultato">
    <w:name w:val="risultato"/>
    <w:basedOn w:val="Carpredefinitoparagrafo"/>
    <w:rsid w:val="00C80B93"/>
  </w:style>
  <w:style w:type="numbering" w:customStyle="1" w:styleId="List0">
    <w:name w:val="List 0"/>
    <w:basedOn w:val="Nessunelenco"/>
    <w:rsid w:val="00C80B93"/>
    <w:pPr>
      <w:numPr>
        <w:numId w:val="27"/>
      </w:numPr>
    </w:pPr>
  </w:style>
  <w:style w:type="numbering" w:customStyle="1" w:styleId="List1">
    <w:name w:val="List 1"/>
    <w:basedOn w:val="Nessunelenco"/>
    <w:rsid w:val="00C80B93"/>
    <w:pPr>
      <w:numPr>
        <w:numId w:val="28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B93"/>
  </w:style>
  <w:style w:type="paragraph" w:customStyle="1" w:styleId="liscio">
    <w:name w:val="liscio"/>
    <w:basedOn w:val="Normale"/>
    <w:rsid w:val="00C80B9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C80B93"/>
  </w:style>
  <w:style w:type="character" w:customStyle="1" w:styleId="testotitolo">
    <w:name w:val="testotitolo"/>
    <w:basedOn w:val="Carpredefinitoparagrafo"/>
    <w:rsid w:val="00C8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447C-3B49-45B1-A715-6638F43A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46</cp:revision>
  <cp:lastPrinted>2016-03-15T06:02:00Z</cp:lastPrinted>
  <dcterms:created xsi:type="dcterms:W3CDTF">2015-09-27T21:03:00Z</dcterms:created>
  <dcterms:modified xsi:type="dcterms:W3CDTF">2016-06-01T09:37:00Z</dcterms:modified>
</cp:coreProperties>
</file>