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71" w:rsidRPr="007F7D0E" w:rsidRDefault="00665E71" w:rsidP="002D338C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F141B" w:rsidRPr="007F7D0E" w:rsidTr="008F141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2D338C">
            <w:pPr>
              <w:pStyle w:val="DicituraAtto"/>
            </w:pPr>
            <w:r w:rsidRPr="007F7D0E">
              <w:t>106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141B" w:rsidRPr="007F7D0E" w:rsidTr="008F141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8F141B">
            <w:pPr>
              <w:pStyle w:val="TitoloAtto"/>
            </w:pPr>
            <w:r w:rsidRPr="007F7D0E">
              <w:t>Richiesta di sostituzione della misura cautelare personale</w:t>
            </w:r>
          </w:p>
        </w:tc>
      </w:tr>
    </w:tbl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rPr>
          <w:bCs/>
        </w:rPr>
      </w:pPr>
    </w:p>
    <w:p w:rsidR="00665E71" w:rsidRPr="007F7D0E" w:rsidRDefault="00665E71" w:rsidP="002D338C">
      <w:pPr>
        <w:pStyle w:val="CapoversoAtti"/>
        <w:jc w:val="center"/>
        <w:rPr>
          <w:bCs/>
        </w:rPr>
      </w:pPr>
      <w:r w:rsidRPr="007F7D0E">
        <w:t xml:space="preserve">Ufficio del Giudice per le indagini preliminari presso il </w:t>
      </w:r>
      <w:r w:rsidR="00C62782">
        <w:t>T</w:t>
      </w:r>
      <w:r w:rsidR="002843B0" w:rsidRPr="007F7D0E">
        <w:t>ribunale</w:t>
      </w:r>
      <w:r w:rsidRPr="007F7D0E">
        <w:t xml:space="preserve"> di …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1"/>
      </w:r>
    </w:p>
    <w:p w:rsidR="00665E71" w:rsidRPr="007F7D0E" w:rsidRDefault="00665E71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665E71" w:rsidRPr="007F7D0E" w:rsidRDefault="00665E71" w:rsidP="002D338C">
      <w:pPr>
        <w:pStyle w:val="CapoversoAtti"/>
        <w:rPr>
          <w:iCs/>
        </w:rPr>
      </w:pPr>
      <w:r w:rsidRPr="007F7D0E">
        <w:t>Il sottoscritto Avv. ... ... ... (nome e cognome</w:t>
      </w:r>
      <w:proofErr w:type="gramStart"/>
      <w:r w:rsidRPr="007F7D0E">
        <w:t>)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2"/>
      </w:r>
      <w:r w:rsidRPr="007F7D0E">
        <w:t>,</w:t>
      </w:r>
      <w:proofErr w:type="gramEnd"/>
      <w:r w:rsidRPr="007F7D0E">
        <w:t xml:space="preserve"> difensore di … … … (nome e cognome, data di nascita, residenza o domicilio), persona sottoposta ad indagini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3"/>
      </w:r>
      <w:r w:rsidRPr="007F7D0E">
        <w:t xml:space="preserve"> nel procedimento penale n. ... ... ...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premesso</w:t>
      </w:r>
      <w:proofErr w:type="gramEnd"/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 xml:space="preserve">– che con ordinanza del …/…/… è stata applicata, a carico </w:t>
      </w:r>
      <w:proofErr w:type="gramStart"/>
      <w:r w:rsidRPr="007F7D0E">
        <w:t>dell</w:t>
      </w:r>
      <w:r w:rsidR="00506DC7" w:rsidRPr="007F7D0E">
        <w:t>’</w:t>
      </w:r>
      <w:r w:rsidRPr="007F7D0E">
        <w:t>in</w:t>
      </w:r>
      <w:r w:rsidRPr="007F7D0E">
        <w:softHyphen/>
        <w:t>dagato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4"/>
      </w:r>
      <w:r w:rsidRPr="007F7D0E">
        <w:t>,</w:t>
      </w:r>
      <w:proofErr w:type="gramEnd"/>
      <w:r w:rsidRPr="007F7D0E">
        <w:t xml:space="preserve"> la misura cautelare personale del …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5"/>
      </w:r>
      <w:r w:rsidRPr="007F7D0E">
        <w:t>;</w:t>
      </w:r>
    </w:p>
    <w:p w:rsidR="00665E71" w:rsidRPr="007F7D0E" w:rsidRDefault="00665E71" w:rsidP="002D338C">
      <w:pPr>
        <w:pStyle w:val="CapoversoAtti"/>
        <w:rPr>
          <w:spacing w:val="-2"/>
        </w:rPr>
      </w:pPr>
      <w:r w:rsidRPr="007F7D0E">
        <w:rPr>
          <w:spacing w:val="-2"/>
        </w:rPr>
        <w:t>– che dopo l</w:t>
      </w:r>
      <w:r w:rsidR="00506DC7" w:rsidRPr="007F7D0E">
        <w:rPr>
          <w:spacing w:val="-2"/>
        </w:rPr>
        <w:t>’</w:t>
      </w:r>
      <w:r w:rsidRPr="007F7D0E">
        <w:rPr>
          <w:spacing w:val="-2"/>
        </w:rPr>
        <w:t>esecuzione della misura sono emersi i seguenti fatti da cui si desume l</w:t>
      </w:r>
      <w:r w:rsidR="00506DC7" w:rsidRPr="007F7D0E">
        <w:rPr>
          <w:spacing w:val="-2"/>
        </w:rPr>
        <w:t>’</w:t>
      </w:r>
      <w:r w:rsidRPr="007F7D0E">
        <w:rPr>
          <w:spacing w:val="-2"/>
        </w:rPr>
        <w:t>attenuazione delle esigenze cautelari di cui all</w:t>
      </w:r>
      <w:r w:rsidR="00506DC7" w:rsidRPr="007F7D0E">
        <w:rPr>
          <w:spacing w:val="-2"/>
        </w:rPr>
        <w:t>’</w:t>
      </w:r>
      <w:r w:rsidRPr="007F7D0E">
        <w:rPr>
          <w:spacing w:val="-2"/>
        </w:rPr>
        <w:t>art. 274 c.p.p.: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  <w:r w:rsidRPr="007F7D0E">
        <w:t>– che la misura attualmente in atto non appare più adeguata in relazione al grado delle esigenze cautelari e proporzionata all</w:t>
      </w:r>
      <w:r w:rsidR="00506DC7" w:rsidRPr="007F7D0E">
        <w:t>’</w:t>
      </w:r>
      <w:r w:rsidRPr="007F7D0E">
        <w:t>entità del fatto ed alla sanzione che si ritiene possa essere irrogata;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chiede</w:t>
      </w:r>
      <w:proofErr w:type="gramEnd"/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proofErr w:type="gramStart"/>
      <w:r w:rsidRPr="007F7D0E">
        <w:t>la</w:t>
      </w:r>
      <w:proofErr w:type="gramEnd"/>
      <w:r w:rsidRPr="007F7D0E">
        <w:t xml:space="preserve"> sostituzione della stessa con altra meno gravosa per la libertà dell</w:t>
      </w:r>
      <w:r w:rsidR="00506DC7" w:rsidRPr="007F7D0E">
        <w:t>’</w:t>
      </w:r>
      <w:r w:rsidRPr="007F7D0E">
        <w:t>imputato.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>Luogo e data</w:t>
      </w:r>
    </w:p>
    <w:p w:rsidR="00665E71" w:rsidRPr="00580358" w:rsidRDefault="00665E71" w:rsidP="00D330F4">
      <w:pPr>
        <w:pStyle w:val="CapoversoAtti"/>
        <w:jc w:val="right"/>
        <w:rPr>
          <w:sz w:val="2"/>
          <w:szCs w:val="2"/>
        </w:rPr>
      </w:pPr>
      <w:r w:rsidRPr="007F7D0E">
        <w:t>Sottoscrizione del difensore (o dell</w:t>
      </w:r>
      <w:r w:rsidR="00506DC7" w:rsidRPr="007F7D0E">
        <w:t>’</w:t>
      </w:r>
      <w:r w:rsidRPr="007F7D0E">
        <w:t>interessato)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506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8" w:rsidRDefault="00885798">
      <w:r>
        <w:separator/>
      </w:r>
    </w:p>
    <w:p w:rsidR="00885798" w:rsidRDefault="00885798"/>
    <w:p w:rsidR="00885798" w:rsidRDefault="00885798"/>
    <w:p w:rsidR="00885798" w:rsidRDefault="00885798"/>
  </w:endnote>
  <w:endnote w:type="continuationSeparator" w:id="0">
    <w:p w:rsidR="00885798" w:rsidRDefault="00885798">
      <w:r>
        <w:continuationSeparator/>
      </w:r>
    </w:p>
    <w:p w:rsidR="00885798" w:rsidRDefault="00885798"/>
    <w:p w:rsidR="00885798" w:rsidRDefault="00885798"/>
    <w:p w:rsidR="00885798" w:rsidRDefault="0088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F4" w:rsidRDefault="00D330F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F4" w:rsidRDefault="00D330F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F4" w:rsidRDefault="00D330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id="1">
    <w:p w:rsidR="002D338C" w:rsidRPr="00AE4530" w:rsidRDefault="002D338C" w:rsidP="008F141B">
      <w:pPr>
        <w:pStyle w:val="Notaapipagina"/>
        <w:rPr>
          <w:lang w:val="fr-FR"/>
        </w:rPr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AE4530">
        <w:rPr>
          <w:snapToGrid w:val="0"/>
          <w:color w:val="000000"/>
          <w:u w:color="000000"/>
          <w:lang w:val="fr-FR"/>
        </w:rPr>
        <w:t> </w:t>
      </w:r>
      <w:r w:rsidRPr="00AE4530">
        <w:rPr>
          <w:lang w:val="fr-FR"/>
        </w:rPr>
        <w:t>V. nt. 1.</w:t>
      </w:r>
    </w:p>
  </w:footnote>
  <w:footnote w:id="2">
    <w:p w:rsidR="002D338C" w:rsidRPr="00AE4530" w:rsidRDefault="002D338C" w:rsidP="008F141B">
      <w:pPr>
        <w:pStyle w:val="Notaapipagina"/>
        <w:rPr>
          <w:lang w:val="fr-FR"/>
        </w:rPr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AE4530">
        <w:rPr>
          <w:snapToGrid w:val="0"/>
          <w:u w:color="000000"/>
          <w:lang w:val="fr-FR"/>
        </w:rPr>
        <w:t> </w:t>
      </w:r>
      <w:r w:rsidRPr="00AE4530">
        <w:rPr>
          <w:lang w:val="fr-FR"/>
        </w:rPr>
        <w:t>V. nt. 2.</w:t>
      </w:r>
    </w:p>
  </w:footnote>
  <w:footnote w:id="3">
    <w:p w:rsidR="002D338C" w:rsidRPr="00AE4530" w:rsidRDefault="002D338C" w:rsidP="008F141B">
      <w:pPr>
        <w:pStyle w:val="Notaapipagina"/>
        <w:rPr>
          <w:lang w:val="fr-FR"/>
        </w:rPr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AE4530">
        <w:rPr>
          <w:snapToGrid w:val="0"/>
          <w:u w:color="000000"/>
          <w:lang w:val="fr-FR"/>
        </w:rPr>
        <w:t> </w:t>
      </w:r>
      <w:r w:rsidRPr="00AE4530">
        <w:rPr>
          <w:lang w:val="fr-FR"/>
        </w:rPr>
        <w:t>V. nt. 3.</w:t>
      </w:r>
    </w:p>
  </w:footnote>
  <w:footnote w:id="4">
    <w:p w:rsidR="002D338C" w:rsidRPr="00AE4530" w:rsidRDefault="002D338C" w:rsidP="008F141B">
      <w:pPr>
        <w:pStyle w:val="Notaapipagina"/>
        <w:rPr>
          <w:lang w:val="fr-FR"/>
        </w:rPr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AE4530">
        <w:rPr>
          <w:snapToGrid w:val="0"/>
          <w:u w:color="000000"/>
          <w:lang w:val="fr-FR"/>
        </w:rPr>
        <w:t> </w:t>
      </w:r>
      <w:r w:rsidRPr="00AE4530">
        <w:rPr>
          <w:lang w:val="fr-FR"/>
        </w:rPr>
        <w:t>V. nt. 3.</w:t>
      </w:r>
    </w:p>
  </w:footnote>
  <w:footnote w:id="5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Indicare il tipo di misura in atto.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30F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D338C" w:rsidRDefault="002D338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F4" w:rsidRDefault="00D330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211B8"/>
    <w:multiLevelType w:val="hybridMultilevel"/>
    <w:tmpl w:val="CC4E58D2"/>
    <w:lvl w:ilvl="0" w:tplc="87FA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3338"/>
    <w:multiLevelType w:val="hybridMultilevel"/>
    <w:tmpl w:val="544A0414"/>
    <w:lvl w:ilvl="0" w:tplc="CF489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62ABA"/>
    <w:multiLevelType w:val="hybridMultilevel"/>
    <w:tmpl w:val="086C6D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60FD9"/>
    <w:multiLevelType w:val="hybridMultilevel"/>
    <w:tmpl w:val="1444D4C6"/>
    <w:lvl w:ilvl="0" w:tplc="E52C61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815FB"/>
    <w:multiLevelType w:val="hybridMultilevel"/>
    <w:tmpl w:val="008E9C4C"/>
    <w:lvl w:ilvl="0" w:tplc="8F32D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0177"/>
    <w:multiLevelType w:val="hybridMultilevel"/>
    <w:tmpl w:val="B06831FA"/>
    <w:lvl w:ilvl="0" w:tplc="96AE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B204C"/>
    <w:multiLevelType w:val="hybridMultilevel"/>
    <w:tmpl w:val="E24C2D8C"/>
    <w:lvl w:ilvl="0" w:tplc="7F6C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359F5"/>
    <w:multiLevelType w:val="hybridMultilevel"/>
    <w:tmpl w:val="EDF0B6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974CE"/>
    <w:multiLevelType w:val="hybridMultilevel"/>
    <w:tmpl w:val="332EC490"/>
    <w:lvl w:ilvl="0" w:tplc="E3B40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03CFE"/>
    <w:multiLevelType w:val="hybridMultilevel"/>
    <w:tmpl w:val="1B12E7EC"/>
    <w:lvl w:ilvl="0" w:tplc="D9449D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881CBF"/>
    <w:multiLevelType w:val="hybridMultilevel"/>
    <w:tmpl w:val="65FCD546"/>
    <w:lvl w:ilvl="0" w:tplc="0E121B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06F09"/>
    <w:multiLevelType w:val="hybridMultilevel"/>
    <w:tmpl w:val="CF1A983C"/>
    <w:lvl w:ilvl="0" w:tplc="5C44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C32A8"/>
    <w:multiLevelType w:val="hybridMultilevel"/>
    <w:tmpl w:val="9BDCC57E"/>
    <w:lvl w:ilvl="0" w:tplc="A37C6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A6ED0"/>
    <w:multiLevelType w:val="hybridMultilevel"/>
    <w:tmpl w:val="883E25C8"/>
    <w:lvl w:ilvl="0" w:tplc="E478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9572C"/>
    <w:multiLevelType w:val="hybridMultilevel"/>
    <w:tmpl w:val="7760105E"/>
    <w:lvl w:ilvl="0" w:tplc="C94C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A80256D"/>
    <w:multiLevelType w:val="hybridMultilevel"/>
    <w:tmpl w:val="3E12BB4A"/>
    <w:lvl w:ilvl="0" w:tplc="E5C8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371F7"/>
    <w:multiLevelType w:val="hybridMultilevel"/>
    <w:tmpl w:val="54B03A52"/>
    <w:lvl w:ilvl="0" w:tplc="3F36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0A5B91"/>
    <w:multiLevelType w:val="hybridMultilevel"/>
    <w:tmpl w:val="6B5ABB08"/>
    <w:lvl w:ilvl="0" w:tplc="FFF2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47117"/>
    <w:multiLevelType w:val="hybridMultilevel"/>
    <w:tmpl w:val="9C48E678"/>
    <w:lvl w:ilvl="0" w:tplc="4404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72309"/>
    <w:multiLevelType w:val="hybridMultilevel"/>
    <w:tmpl w:val="3A0C6218"/>
    <w:lvl w:ilvl="0" w:tplc="2ABA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D6C13"/>
    <w:multiLevelType w:val="hybridMultilevel"/>
    <w:tmpl w:val="2730C58C"/>
    <w:lvl w:ilvl="0" w:tplc="A6CEA93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41"/>
  </w:num>
  <w:num w:numId="4">
    <w:abstractNumId w:val="33"/>
  </w:num>
  <w:num w:numId="5">
    <w:abstractNumId w:val="14"/>
  </w:num>
  <w:num w:numId="6">
    <w:abstractNumId w:val="38"/>
  </w:num>
  <w:num w:numId="7">
    <w:abstractNumId w:val="35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21"/>
  </w:num>
  <w:num w:numId="13">
    <w:abstractNumId w:val="23"/>
  </w:num>
  <w:num w:numId="14">
    <w:abstractNumId w:val="6"/>
  </w:num>
  <w:num w:numId="15">
    <w:abstractNumId w:val="40"/>
  </w:num>
  <w:num w:numId="16">
    <w:abstractNumId w:val="22"/>
  </w:num>
  <w:num w:numId="17">
    <w:abstractNumId w:val="32"/>
  </w:num>
  <w:num w:numId="18">
    <w:abstractNumId w:val="29"/>
  </w:num>
  <w:num w:numId="19">
    <w:abstractNumId w:val="0"/>
  </w:num>
  <w:num w:numId="20">
    <w:abstractNumId w:val="25"/>
  </w:num>
  <w:num w:numId="21">
    <w:abstractNumId w:val="18"/>
  </w:num>
  <w:num w:numId="22">
    <w:abstractNumId w:val="20"/>
  </w:num>
  <w:num w:numId="23">
    <w:abstractNumId w:val="15"/>
  </w:num>
  <w:num w:numId="24">
    <w:abstractNumId w:val="17"/>
  </w:num>
  <w:num w:numId="25">
    <w:abstractNumId w:val="1"/>
  </w:num>
  <w:num w:numId="26">
    <w:abstractNumId w:val="2"/>
  </w:num>
  <w:num w:numId="27">
    <w:abstractNumId w:val="30"/>
  </w:num>
  <w:num w:numId="28">
    <w:abstractNumId w:val="28"/>
  </w:num>
  <w:num w:numId="29">
    <w:abstractNumId w:val="11"/>
  </w:num>
  <w:num w:numId="30">
    <w:abstractNumId w:val="3"/>
  </w:num>
  <w:num w:numId="31">
    <w:abstractNumId w:val="9"/>
  </w:num>
  <w:num w:numId="32">
    <w:abstractNumId w:val="34"/>
  </w:num>
  <w:num w:numId="33">
    <w:abstractNumId w:val="24"/>
  </w:num>
  <w:num w:numId="34">
    <w:abstractNumId w:val="27"/>
  </w:num>
  <w:num w:numId="35">
    <w:abstractNumId w:val="10"/>
  </w:num>
  <w:num w:numId="36">
    <w:abstractNumId w:val="31"/>
  </w:num>
  <w:num w:numId="37">
    <w:abstractNumId w:val="4"/>
  </w:num>
  <w:num w:numId="38">
    <w:abstractNumId w:val="36"/>
  </w:num>
  <w:num w:numId="39">
    <w:abstractNumId w:val="7"/>
  </w:num>
  <w:num w:numId="40">
    <w:abstractNumId w:val="37"/>
  </w:num>
  <w:num w:numId="41">
    <w:abstractNumId w:val="2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D18"/>
    <w:rsid w:val="00026173"/>
    <w:rsid w:val="0004427C"/>
    <w:rsid w:val="00052F04"/>
    <w:rsid w:val="000625B7"/>
    <w:rsid w:val="000B3932"/>
    <w:rsid w:val="000B4B41"/>
    <w:rsid w:val="000C33AA"/>
    <w:rsid w:val="000C394F"/>
    <w:rsid w:val="000D48F3"/>
    <w:rsid w:val="000D7824"/>
    <w:rsid w:val="000E3008"/>
    <w:rsid w:val="000E375D"/>
    <w:rsid w:val="000F356C"/>
    <w:rsid w:val="00103859"/>
    <w:rsid w:val="00104E0B"/>
    <w:rsid w:val="001148B4"/>
    <w:rsid w:val="00115BF0"/>
    <w:rsid w:val="00116557"/>
    <w:rsid w:val="00136BD5"/>
    <w:rsid w:val="001564C3"/>
    <w:rsid w:val="001571E4"/>
    <w:rsid w:val="00160F26"/>
    <w:rsid w:val="00182A74"/>
    <w:rsid w:val="00185D1E"/>
    <w:rsid w:val="0018745C"/>
    <w:rsid w:val="001A00F1"/>
    <w:rsid w:val="001A540C"/>
    <w:rsid w:val="001B1D80"/>
    <w:rsid w:val="001B5EAC"/>
    <w:rsid w:val="001B7DB2"/>
    <w:rsid w:val="001E71F0"/>
    <w:rsid w:val="001F5F4C"/>
    <w:rsid w:val="001F7563"/>
    <w:rsid w:val="00200BD5"/>
    <w:rsid w:val="002012CC"/>
    <w:rsid w:val="00212706"/>
    <w:rsid w:val="0021303E"/>
    <w:rsid w:val="0023575D"/>
    <w:rsid w:val="00246703"/>
    <w:rsid w:val="00266FAE"/>
    <w:rsid w:val="00272F0D"/>
    <w:rsid w:val="002738C9"/>
    <w:rsid w:val="00277093"/>
    <w:rsid w:val="002843B0"/>
    <w:rsid w:val="0029322A"/>
    <w:rsid w:val="002A43B7"/>
    <w:rsid w:val="002A5046"/>
    <w:rsid w:val="002A5519"/>
    <w:rsid w:val="002C0568"/>
    <w:rsid w:val="002D338C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3E59A7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06DC7"/>
    <w:rsid w:val="00511953"/>
    <w:rsid w:val="005224AF"/>
    <w:rsid w:val="00525521"/>
    <w:rsid w:val="00532064"/>
    <w:rsid w:val="00534698"/>
    <w:rsid w:val="00534902"/>
    <w:rsid w:val="00541E69"/>
    <w:rsid w:val="00552742"/>
    <w:rsid w:val="00553119"/>
    <w:rsid w:val="0057045E"/>
    <w:rsid w:val="00570BE5"/>
    <w:rsid w:val="00576642"/>
    <w:rsid w:val="00580036"/>
    <w:rsid w:val="00583EA9"/>
    <w:rsid w:val="0058757A"/>
    <w:rsid w:val="00591956"/>
    <w:rsid w:val="005962A3"/>
    <w:rsid w:val="00596703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1637A"/>
    <w:rsid w:val="00620DB6"/>
    <w:rsid w:val="00625790"/>
    <w:rsid w:val="00636609"/>
    <w:rsid w:val="0064466A"/>
    <w:rsid w:val="006534D4"/>
    <w:rsid w:val="006544E2"/>
    <w:rsid w:val="00654F45"/>
    <w:rsid w:val="00660598"/>
    <w:rsid w:val="00665E71"/>
    <w:rsid w:val="006745BF"/>
    <w:rsid w:val="00675199"/>
    <w:rsid w:val="006844D6"/>
    <w:rsid w:val="0069030D"/>
    <w:rsid w:val="00692BF5"/>
    <w:rsid w:val="006A4DF4"/>
    <w:rsid w:val="006B5FDD"/>
    <w:rsid w:val="006D1867"/>
    <w:rsid w:val="006E0166"/>
    <w:rsid w:val="006E4A86"/>
    <w:rsid w:val="006F03ED"/>
    <w:rsid w:val="006F2325"/>
    <w:rsid w:val="006F3548"/>
    <w:rsid w:val="00700F9E"/>
    <w:rsid w:val="00701CB7"/>
    <w:rsid w:val="0070298A"/>
    <w:rsid w:val="00722042"/>
    <w:rsid w:val="00730D8D"/>
    <w:rsid w:val="00730EC3"/>
    <w:rsid w:val="00746538"/>
    <w:rsid w:val="0074785F"/>
    <w:rsid w:val="00751492"/>
    <w:rsid w:val="007663CA"/>
    <w:rsid w:val="007664F6"/>
    <w:rsid w:val="00772792"/>
    <w:rsid w:val="00775613"/>
    <w:rsid w:val="00775C97"/>
    <w:rsid w:val="007812B6"/>
    <w:rsid w:val="007943D2"/>
    <w:rsid w:val="007A01F7"/>
    <w:rsid w:val="007A6247"/>
    <w:rsid w:val="007A6513"/>
    <w:rsid w:val="007C1D50"/>
    <w:rsid w:val="007C5D21"/>
    <w:rsid w:val="007E2132"/>
    <w:rsid w:val="007E38D9"/>
    <w:rsid w:val="007E79B6"/>
    <w:rsid w:val="007F7D0E"/>
    <w:rsid w:val="00814220"/>
    <w:rsid w:val="008205E3"/>
    <w:rsid w:val="0082617E"/>
    <w:rsid w:val="00833DD3"/>
    <w:rsid w:val="008416A1"/>
    <w:rsid w:val="00845EFE"/>
    <w:rsid w:val="00862974"/>
    <w:rsid w:val="0088197D"/>
    <w:rsid w:val="00881C16"/>
    <w:rsid w:val="00882AB0"/>
    <w:rsid w:val="008849FF"/>
    <w:rsid w:val="00885798"/>
    <w:rsid w:val="00893CA6"/>
    <w:rsid w:val="00894761"/>
    <w:rsid w:val="00896B0F"/>
    <w:rsid w:val="008B189F"/>
    <w:rsid w:val="008D6DA2"/>
    <w:rsid w:val="008F0D74"/>
    <w:rsid w:val="008F141B"/>
    <w:rsid w:val="008F1ACA"/>
    <w:rsid w:val="008F3CC7"/>
    <w:rsid w:val="008F6DF4"/>
    <w:rsid w:val="0091400B"/>
    <w:rsid w:val="00921774"/>
    <w:rsid w:val="0093177E"/>
    <w:rsid w:val="00942528"/>
    <w:rsid w:val="009438EE"/>
    <w:rsid w:val="009632C5"/>
    <w:rsid w:val="00966FF8"/>
    <w:rsid w:val="00967B22"/>
    <w:rsid w:val="00972A19"/>
    <w:rsid w:val="00973015"/>
    <w:rsid w:val="009840A3"/>
    <w:rsid w:val="00996C0D"/>
    <w:rsid w:val="009A509B"/>
    <w:rsid w:val="009B598D"/>
    <w:rsid w:val="009B636F"/>
    <w:rsid w:val="009C77D1"/>
    <w:rsid w:val="009E1E4A"/>
    <w:rsid w:val="009E543D"/>
    <w:rsid w:val="00A17B40"/>
    <w:rsid w:val="00A2118C"/>
    <w:rsid w:val="00A22655"/>
    <w:rsid w:val="00A33343"/>
    <w:rsid w:val="00A6074F"/>
    <w:rsid w:val="00A65BD3"/>
    <w:rsid w:val="00A706EC"/>
    <w:rsid w:val="00A80AB8"/>
    <w:rsid w:val="00AB03D6"/>
    <w:rsid w:val="00AB73DB"/>
    <w:rsid w:val="00AC7BCC"/>
    <w:rsid w:val="00AE1D83"/>
    <w:rsid w:val="00AE4530"/>
    <w:rsid w:val="00AF30EA"/>
    <w:rsid w:val="00AF7775"/>
    <w:rsid w:val="00AF790F"/>
    <w:rsid w:val="00B16B93"/>
    <w:rsid w:val="00B32178"/>
    <w:rsid w:val="00B3445A"/>
    <w:rsid w:val="00B44764"/>
    <w:rsid w:val="00B542A1"/>
    <w:rsid w:val="00B64B9F"/>
    <w:rsid w:val="00B70EC1"/>
    <w:rsid w:val="00BA5947"/>
    <w:rsid w:val="00BC75D6"/>
    <w:rsid w:val="00BF4AF7"/>
    <w:rsid w:val="00C03C67"/>
    <w:rsid w:val="00C0501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782"/>
    <w:rsid w:val="00C678AA"/>
    <w:rsid w:val="00C74914"/>
    <w:rsid w:val="00C75B2B"/>
    <w:rsid w:val="00C7738D"/>
    <w:rsid w:val="00C80500"/>
    <w:rsid w:val="00C83170"/>
    <w:rsid w:val="00C870CC"/>
    <w:rsid w:val="00CA4CC9"/>
    <w:rsid w:val="00CA65CC"/>
    <w:rsid w:val="00CA6C63"/>
    <w:rsid w:val="00CB0897"/>
    <w:rsid w:val="00CB331B"/>
    <w:rsid w:val="00CC015F"/>
    <w:rsid w:val="00CC08B3"/>
    <w:rsid w:val="00CD45AF"/>
    <w:rsid w:val="00CD5C2B"/>
    <w:rsid w:val="00CE28C8"/>
    <w:rsid w:val="00CE5952"/>
    <w:rsid w:val="00D0114D"/>
    <w:rsid w:val="00D012CB"/>
    <w:rsid w:val="00D07FA5"/>
    <w:rsid w:val="00D12D70"/>
    <w:rsid w:val="00D1310D"/>
    <w:rsid w:val="00D2352E"/>
    <w:rsid w:val="00D252B9"/>
    <w:rsid w:val="00D2707F"/>
    <w:rsid w:val="00D330F4"/>
    <w:rsid w:val="00D46EDF"/>
    <w:rsid w:val="00D7166A"/>
    <w:rsid w:val="00D76037"/>
    <w:rsid w:val="00D9164F"/>
    <w:rsid w:val="00DA69B8"/>
    <w:rsid w:val="00DA713B"/>
    <w:rsid w:val="00DC53D8"/>
    <w:rsid w:val="00DD0E20"/>
    <w:rsid w:val="00DD44AA"/>
    <w:rsid w:val="00DE2519"/>
    <w:rsid w:val="00E02035"/>
    <w:rsid w:val="00E0277F"/>
    <w:rsid w:val="00E11D61"/>
    <w:rsid w:val="00E14D6A"/>
    <w:rsid w:val="00E22556"/>
    <w:rsid w:val="00E35391"/>
    <w:rsid w:val="00E45941"/>
    <w:rsid w:val="00E50D2B"/>
    <w:rsid w:val="00E56F05"/>
    <w:rsid w:val="00E6162E"/>
    <w:rsid w:val="00E9363C"/>
    <w:rsid w:val="00E96E43"/>
    <w:rsid w:val="00EA3249"/>
    <w:rsid w:val="00EA3B7B"/>
    <w:rsid w:val="00EB3B03"/>
    <w:rsid w:val="00EC175C"/>
    <w:rsid w:val="00EC45CD"/>
    <w:rsid w:val="00EE1D6E"/>
    <w:rsid w:val="00EE3662"/>
    <w:rsid w:val="00EE5575"/>
    <w:rsid w:val="00EF1DA2"/>
    <w:rsid w:val="00EF24A2"/>
    <w:rsid w:val="00F0679A"/>
    <w:rsid w:val="00F139CC"/>
    <w:rsid w:val="00F21CE2"/>
    <w:rsid w:val="00F34B50"/>
    <w:rsid w:val="00F3742D"/>
    <w:rsid w:val="00F47E4C"/>
    <w:rsid w:val="00F52E18"/>
    <w:rsid w:val="00F55B4C"/>
    <w:rsid w:val="00F62B18"/>
    <w:rsid w:val="00F63019"/>
    <w:rsid w:val="00F649C3"/>
    <w:rsid w:val="00F73B75"/>
    <w:rsid w:val="00F76A29"/>
    <w:rsid w:val="00F85F38"/>
    <w:rsid w:val="00F866C4"/>
    <w:rsid w:val="00F86D44"/>
    <w:rsid w:val="00F90EBB"/>
    <w:rsid w:val="00FA19BF"/>
    <w:rsid w:val="00FA6FB3"/>
    <w:rsid w:val="00FA788B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,"/>
  <w:listSeparator w:val=";"/>
  <w15:docId w15:val="{137158B5-9CD1-40BA-88C3-123CDD8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65E71"/>
    <w:pPr>
      <w:keepNext/>
      <w:outlineLvl w:val="2"/>
    </w:pPr>
    <w:rPr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65E71"/>
    <w:rPr>
      <w:i/>
      <w:iCs/>
      <w:lang w:val="x-none" w:eastAsia="x-none"/>
    </w:rPr>
  </w:style>
  <w:style w:type="paragraph" w:customStyle="1" w:styleId="Capoversoarticoli">
    <w:name w:val="Capoverso articoli"/>
    <w:rsid w:val="00665E7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665E71"/>
  </w:style>
  <w:style w:type="paragraph" w:customStyle="1" w:styleId="Note">
    <w:name w:val="Note"/>
    <w:rsid w:val="00665E71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665E7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65E7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65E7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65E71"/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665E71"/>
    <w:rPr>
      <w:sz w:val="24"/>
      <w:lang w:val="x-none" w:eastAsia="x-none"/>
    </w:rPr>
  </w:style>
  <w:style w:type="paragraph" w:styleId="Corpodeltesto3">
    <w:name w:val="Body Text 3"/>
    <w:basedOn w:val="Normale"/>
    <w:link w:val="Corpodeltesto3Carattere"/>
    <w:rsid w:val="00665E71"/>
    <w:pPr>
      <w:jc w:val="both"/>
    </w:pPr>
    <w:rPr>
      <w:sz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665E71"/>
    <w:rPr>
      <w:sz w:val="24"/>
      <w:lang w:val="x-none" w:eastAsia="x-none"/>
    </w:rPr>
  </w:style>
  <w:style w:type="paragraph" w:styleId="NormaleWeb">
    <w:name w:val="Normal (Web)"/>
    <w:basedOn w:val="Normale"/>
    <w:rsid w:val="00665E7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65E71"/>
    <w:rPr>
      <w:i/>
      <w:iCs/>
    </w:rPr>
  </w:style>
  <w:style w:type="character" w:styleId="Collegamentoipertestuale">
    <w:name w:val="Hyperlink"/>
    <w:rsid w:val="00665E7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65E7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65E71"/>
    <w:rPr>
      <w:rFonts w:ascii="New York" w:hAnsi="New York"/>
      <w:sz w:val="24"/>
      <w:lang w:val="x-none" w:eastAsia="x-none"/>
    </w:rPr>
  </w:style>
  <w:style w:type="paragraph" w:customStyle="1" w:styleId="articolo0">
    <w:name w:val="articolo"/>
    <w:rsid w:val="00665E71"/>
    <w:pPr>
      <w:autoSpaceDE w:val="0"/>
      <w:autoSpaceDN w:val="0"/>
      <w:adjustRightInd w:val="0"/>
      <w:spacing w:before="128"/>
      <w:ind w:left="113"/>
      <w:jc w:val="both"/>
    </w:pPr>
    <w:rPr>
      <w:rFonts w:ascii="Arial" w:hAnsi="Arial" w:cs="Arial"/>
      <w:b/>
      <w:bCs/>
      <w:sz w:val="16"/>
      <w:szCs w:val="15"/>
    </w:rPr>
  </w:style>
  <w:style w:type="character" w:customStyle="1" w:styleId="FootnoteTextChar">
    <w:name w:val="Footnote Text Char"/>
    <w:semiHidden/>
    <w:locked/>
    <w:rsid w:val="00665E71"/>
    <w:rPr>
      <w:rFonts w:cs="Times New Roman"/>
      <w:sz w:val="20"/>
      <w:szCs w:val="20"/>
    </w:rPr>
  </w:style>
  <w:style w:type="character" w:customStyle="1" w:styleId="Titolo1Carattere">
    <w:name w:val="Titolo 1 Carattere"/>
    <w:link w:val="Titolo1"/>
    <w:rsid w:val="00665E71"/>
    <w:rPr>
      <w:sz w:val="24"/>
      <w:szCs w:val="24"/>
    </w:rPr>
  </w:style>
  <w:style w:type="character" w:customStyle="1" w:styleId="Titolo2Carattere">
    <w:name w:val="Titolo 2 Carattere"/>
    <w:link w:val="Titolo2"/>
    <w:rsid w:val="00665E7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65E71"/>
  </w:style>
  <w:style w:type="character" w:customStyle="1" w:styleId="CorpotestoCarattere">
    <w:name w:val="Corpo testo Carattere"/>
    <w:basedOn w:val="Carpredefinitoparagrafo"/>
    <w:link w:val="Corpodeltesto"/>
    <w:uiPriority w:val="99"/>
    <w:rsid w:val="00665E7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A788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A78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8150-4DF5-4EDD-BAD8-6D541873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2015-07-29T12:46:00Z</cp:lastPrinted>
  <dcterms:created xsi:type="dcterms:W3CDTF">2015-09-27T21:49:00Z</dcterms:created>
  <dcterms:modified xsi:type="dcterms:W3CDTF">2016-06-01T08:23:00Z</dcterms:modified>
</cp:coreProperties>
</file>