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E71" w:rsidRPr="007F7D0E" w:rsidRDefault="00665E71" w:rsidP="002D338C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F141B" w:rsidRPr="007F7D0E" w:rsidTr="008F141B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F141B" w:rsidRPr="007F7D0E" w:rsidRDefault="008F141B" w:rsidP="002D338C">
            <w:pPr>
              <w:pStyle w:val="DicituraAtto"/>
            </w:pPr>
            <w:r w:rsidRPr="007F7D0E">
              <w:t>108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F141B" w:rsidRPr="007F7D0E" w:rsidRDefault="008F141B" w:rsidP="002D338C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F141B" w:rsidRPr="007F7D0E" w:rsidTr="008F141B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F141B" w:rsidRPr="007F7D0E" w:rsidRDefault="008F141B" w:rsidP="002D338C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F141B" w:rsidRPr="007F7D0E" w:rsidRDefault="008F141B" w:rsidP="008F141B">
            <w:pPr>
              <w:pStyle w:val="TitoloAtto"/>
            </w:pPr>
            <w:r w:rsidRPr="007F7D0E">
              <w:t>Richiesta di estinzione della misura cautelare personale per esigenze probatorie</w:t>
            </w:r>
          </w:p>
        </w:tc>
      </w:tr>
    </w:tbl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  <w:jc w:val="center"/>
        <w:rPr>
          <w:bCs/>
        </w:rPr>
      </w:pPr>
      <w:r w:rsidRPr="007F7D0E">
        <w:t xml:space="preserve">Ufficio del Giudice per le indagini preliminari presso il </w:t>
      </w:r>
      <w:r w:rsidR="00C62782">
        <w:t>T</w:t>
      </w:r>
      <w:r w:rsidR="002843B0" w:rsidRPr="007F7D0E">
        <w:t>ribunale</w:t>
      </w:r>
      <w:r w:rsidRPr="007F7D0E">
        <w:t xml:space="preserve"> di … … …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1"/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</w:p>
    <w:p w:rsidR="008F141B" w:rsidRPr="007F7D0E" w:rsidRDefault="008F141B" w:rsidP="002D338C">
      <w:pPr>
        <w:pStyle w:val="CapoversoAtti"/>
      </w:pPr>
    </w:p>
    <w:p w:rsidR="00665E71" w:rsidRPr="007F7D0E" w:rsidRDefault="00665E71" w:rsidP="002D338C">
      <w:pPr>
        <w:pStyle w:val="CapoversoAtti"/>
        <w:rPr>
          <w:iCs/>
        </w:rPr>
      </w:pPr>
      <w:r w:rsidRPr="007F7D0E">
        <w:t>Il sottoscritto Avv. ... ... ... (nome e cognome</w:t>
      </w:r>
      <w:proofErr w:type="gramStart"/>
      <w:r w:rsidRPr="007F7D0E">
        <w:t>)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2"/>
      </w:r>
      <w:r w:rsidRPr="007F7D0E">
        <w:rPr>
          <w:snapToGrid w:val="0"/>
          <w:color w:val="000000"/>
          <w:u w:color="000000"/>
        </w:rPr>
        <w:t>,</w:t>
      </w:r>
      <w:proofErr w:type="gramEnd"/>
      <w:r w:rsidRPr="007F7D0E">
        <w:t xml:space="preserve"> difensore di … … … (nome e cognome, data di nascita, residenza o domicilio), persona sottoposta ad indagini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3"/>
      </w:r>
      <w:r w:rsidRPr="007F7D0E">
        <w:t xml:space="preserve"> nel procedimento penale n. ... ... ...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  <w:jc w:val="center"/>
        <w:rPr>
          <w:i/>
        </w:rPr>
      </w:pPr>
      <w:proofErr w:type="gramStart"/>
      <w:r w:rsidRPr="007F7D0E">
        <w:rPr>
          <w:i/>
        </w:rPr>
        <w:t>premesso</w:t>
      </w:r>
      <w:proofErr w:type="gramEnd"/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  <w:r w:rsidRPr="007F7D0E">
        <w:t xml:space="preserve">– che con ordinanza del …/…/… è stata disposta, a carico </w:t>
      </w:r>
      <w:proofErr w:type="gramStart"/>
      <w:r w:rsidRPr="007F7D0E">
        <w:t>dell</w:t>
      </w:r>
      <w:r w:rsidR="00506DC7" w:rsidRPr="007F7D0E">
        <w:t>’</w:t>
      </w:r>
      <w:r w:rsidRPr="007F7D0E">
        <w:t>indagato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4"/>
      </w:r>
      <w:r w:rsidRPr="007F7D0E">
        <w:t>,</w:t>
      </w:r>
      <w:proofErr w:type="gramEnd"/>
      <w:r w:rsidRPr="007F7D0E">
        <w:t xml:space="preserve"> la misura cautelare della ... ... ... sul presupposto della sussistenza dei gravi indizi di colpevolezza di cui all</w:t>
      </w:r>
      <w:r w:rsidR="00506DC7" w:rsidRPr="007F7D0E">
        <w:t>’</w:t>
      </w:r>
      <w:r w:rsidRPr="007F7D0E">
        <w:t>art. 273 c.p.p. e dell</w:t>
      </w:r>
      <w:r w:rsidR="00506DC7" w:rsidRPr="007F7D0E">
        <w:t>’</w:t>
      </w:r>
      <w:r w:rsidRPr="007F7D0E">
        <w:t>esigenza cautelare di cui all</w:t>
      </w:r>
      <w:r w:rsidR="00506DC7" w:rsidRPr="007F7D0E">
        <w:t>’</w:t>
      </w:r>
      <w:r w:rsidRPr="007F7D0E">
        <w:t xml:space="preserve">art. 274, comma 1, </w:t>
      </w:r>
      <w:proofErr w:type="spellStart"/>
      <w:r w:rsidRPr="007F7D0E">
        <w:t>lett</w:t>
      </w:r>
      <w:proofErr w:type="spellEnd"/>
      <w:r w:rsidRPr="007F7D0E">
        <w:t xml:space="preserve">. </w:t>
      </w:r>
      <w:r w:rsidRPr="007F7D0E">
        <w:rPr>
          <w:i/>
        </w:rPr>
        <w:t>a</w:t>
      </w:r>
      <w:r w:rsidRPr="007F7D0E">
        <w:t>) c.p.p.;</w:t>
      </w:r>
    </w:p>
    <w:p w:rsidR="00665E71" w:rsidRPr="007F7D0E" w:rsidRDefault="00665E71" w:rsidP="002D338C">
      <w:pPr>
        <w:pStyle w:val="CapoversoAtti"/>
      </w:pPr>
      <w:r w:rsidRPr="007F7D0E">
        <w:t>– che con l</w:t>
      </w:r>
      <w:r w:rsidR="00506DC7" w:rsidRPr="007F7D0E">
        <w:t>’</w:t>
      </w:r>
      <w:r w:rsidRPr="007F7D0E">
        <w:t>ordinanza applicativa era stata disposto che, ai sensi dell</w:t>
      </w:r>
      <w:r w:rsidR="00506DC7" w:rsidRPr="007F7D0E">
        <w:t>’</w:t>
      </w:r>
      <w:r w:rsidRPr="007F7D0E">
        <w:t xml:space="preserve">art. 291 comma 2, </w:t>
      </w:r>
      <w:proofErr w:type="spellStart"/>
      <w:r w:rsidRPr="007F7D0E">
        <w:t>lett</w:t>
      </w:r>
      <w:proofErr w:type="spellEnd"/>
      <w:r w:rsidRPr="007F7D0E">
        <w:t xml:space="preserve">. </w:t>
      </w:r>
      <w:r w:rsidRPr="007F7D0E">
        <w:rPr>
          <w:i/>
        </w:rPr>
        <w:t>d</w:t>
      </w:r>
      <w:r w:rsidRPr="007F7D0E">
        <w:t>) c.p.p., la misura cautelare sarebbe durata sino al …/…/…;</w:t>
      </w:r>
    </w:p>
    <w:p w:rsidR="00665E71" w:rsidRPr="007F7D0E" w:rsidRDefault="00665E71" w:rsidP="002D338C">
      <w:pPr>
        <w:pStyle w:val="CapoversoAtti"/>
      </w:pPr>
      <w:r w:rsidRPr="007F7D0E">
        <w:t>– che il termine fissato è scaduto;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  <w:jc w:val="center"/>
        <w:rPr>
          <w:i/>
        </w:rPr>
      </w:pPr>
      <w:proofErr w:type="gramStart"/>
      <w:r w:rsidRPr="007F7D0E">
        <w:rPr>
          <w:i/>
        </w:rPr>
        <w:t>chiede</w:t>
      </w:r>
      <w:proofErr w:type="gramEnd"/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  <w:proofErr w:type="gramStart"/>
      <w:r w:rsidRPr="007F7D0E">
        <w:t>ai</w:t>
      </w:r>
      <w:proofErr w:type="gramEnd"/>
      <w:r w:rsidRPr="007F7D0E">
        <w:t xml:space="preserve"> sensi degli artt. 274, comma 1, lettera </w:t>
      </w:r>
      <w:r w:rsidRPr="007F7D0E">
        <w:rPr>
          <w:i/>
        </w:rPr>
        <w:t>a</w:t>
      </w:r>
      <w:r w:rsidRPr="007F7D0E">
        <w:t xml:space="preserve">), 292, comma 2, lettera </w:t>
      </w:r>
      <w:r w:rsidRPr="007F7D0E">
        <w:rPr>
          <w:i/>
        </w:rPr>
        <w:t>d</w:t>
      </w:r>
      <w:r w:rsidRPr="007F7D0E">
        <w:t>) e 301 c.p.p., l</w:t>
      </w:r>
      <w:r w:rsidR="00506DC7" w:rsidRPr="007F7D0E">
        <w:t>’</w:t>
      </w:r>
      <w:r w:rsidRPr="007F7D0E">
        <w:t>estinzione della misura cautelare della ... ... ...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  <w:r w:rsidRPr="007F7D0E">
        <w:t>Luogo e data</w:t>
      </w:r>
    </w:p>
    <w:p w:rsidR="00665E71" w:rsidRPr="00580358" w:rsidRDefault="00665E71" w:rsidP="00EF73C5">
      <w:pPr>
        <w:pStyle w:val="CapoversoAtti"/>
        <w:jc w:val="right"/>
        <w:rPr>
          <w:sz w:val="2"/>
          <w:szCs w:val="2"/>
        </w:rPr>
      </w:pPr>
      <w:r w:rsidRPr="007F7D0E">
        <w:t>Sottoscrizione del difensore (o dell</w:t>
      </w:r>
      <w:r w:rsidR="00506DC7" w:rsidRPr="007F7D0E">
        <w:t>’</w:t>
      </w:r>
      <w:r w:rsidRPr="007F7D0E">
        <w:t>interessato)</w:t>
      </w:r>
    </w:p>
    <w:p w:rsidR="00182A74" w:rsidRPr="00966FF8" w:rsidRDefault="00182A74" w:rsidP="001F5F4C">
      <w:pPr>
        <w:pStyle w:val="Comma"/>
        <w:rPr>
          <w:sz w:val="2"/>
          <w:szCs w:val="2"/>
        </w:rPr>
      </w:pPr>
    </w:p>
    <w:sectPr w:rsidR="00182A74" w:rsidRPr="00966FF8" w:rsidSect="00506D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798" w:rsidRDefault="00885798">
      <w:r>
        <w:separator/>
      </w:r>
    </w:p>
    <w:p w:rsidR="00885798" w:rsidRDefault="00885798"/>
    <w:p w:rsidR="00885798" w:rsidRDefault="00885798"/>
    <w:p w:rsidR="00885798" w:rsidRDefault="00885798"/>
  </w:endnote>
  <w:endnote w:type="continuationSeparator" w:id="0">
    <w:p w:rsidR="00885798" w:rsidRDefault="00885798">
      <w:r>
        <w:continuationSeparator/>
      </w:r>
    </w:p>
    <w:p w:rsidR="00885798" w:rsidRDefault="00885798"/>
    <w:p w:rsidR="00885798" w:rsidRDefault="00885798"/>
    <w:p w:rsidR="00885798" w:rsidRDefault="00885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3C5" w:rsidRDefault="00EF73C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3C5" w:rsidRDefault="00EF73C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3C5" w:rsidRDefault="00EF73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8579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798" w:rsidRDefault="0088579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85798" w:rsidRPr="00BC75D6" w:rsidRDefault="0088579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8579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798" w:rsidRDefault="0088579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85798" w:rsidRPr="00BC75D6" w:rsidRDefault="00885798" w:rsidP="00BC75D6">
      <w:pPr>
        <w:spacing w:line="100" w:lineRule="exact"/>
        <w:rPr>
          <w:sz w:val="10"/>
          <w:szCs w:val="10"/>
        </w:rPr>
      </w:pPr>
    </w:p>
  </w:footnote>
  <w:footnote w:id="1">
    <w:p w:rsidR="002D338C" w:rsidRPr="00AE4530" w:rsidRDefault="002D338C" w:rsidP="008F141B">
      <w:pPr>
        <w:pStyle w:val="Notaapipagina"/>
        <w:rPr>
          <w:lang w:val="fr-FR"/>
        </w:rPr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AE4530">
        <w:rPr>
          <w:snapToGrid w:val="0"/>
          <w:u w:color="000000"/>
          <w:lang w:val="fr-FR"/>
        </w:rPr>
        <w:t> </w:t>
      </w:r>
      <w:r w:rsidRPr="00AE4530">
        <w:rPr>
          <w:lang w:val="fr-FR"/>
        </w:rPr>
        <w:t>V. nt. 1.</w:t>
      </w:r>
    </w:p>
  </w:footnote>
  <w:footnote w:id="2">
    <w:p w:rsidR="002D338C" w:rsidRPr="00AE4530" w:rsidRDefault="002D338C" w:rsidP="008F141B">
      <w:pPr>
        <w:pStyle w:val="Notaapipagina"/>
        <w:rPr>
          <w:lang w:val="fr-FR"/>
        </w:rPr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AE4530">
        <w:rPr>
          <w:snapToGrid w:val="0"/>
          <w:u w:color="000000"/>
          <w:lang w:val="fr-FR"/>
        </w:rPr>
        <w:t> </w:t>
      </w:r>
      <w:r w:rsidRPr="00AE4530">
        <w:rPr>
          <w:lang w:val="fr-FR"/>
        </w:rPr>
        <w:t>V. nt. 2.</w:t>
      </w:r>
    </w:p>
  </w:footnote>
  <w:footnote w:id="3">
    <w:p w:rsidR="002D338C" w:rsidRPr="00AE4530" w:rsidRDefault="002D338C" w:rsidP="008F141B">
      <w:pPr>
        <w:pStyle w:val="Notaapipagina"/>
        <w:rPr>
          <w:lang w:val="fr-FR"/>
        </w:rPr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AE4530">
        <w:rPr>
          <w:snapToGrid w:val="0"/>
          <w:u w:color="000000"/>
          <w:lang w:val="fr-FR"/>
        </w:rPr>
        <w:t> </w:t>
      </w:r>
      <w:r w:rsidRPr="00AE4530">
        <w:rPr>
          <w:lang w:val="fr-FR"/>
        </w:rPr>
        <w:t>V. nt. 3.</w:t>
      </w:r>
    </w:p>
  </w:footnote>
  <w:footnote w:id="4">
    <w:p w:rsidR="002D338C" w:rsidRPr="00AE4530" w:rsidRDefault="002D338C" w:rsidP="008F141B">
      <w:pPr>
        <w:pStyle w:val="Notaapipagina"/>
        <w:rPr>
          <w:lang w:val="fr-FR"/>
        </w:rPr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AE4530">
        <w:rPr>
          <w:snapToGrid w:val="0"/>
          <w:u w:color="000000"/>
          <w:lang w:val="fr-FR"/>
        </w:rPr>
        <w:t> </w:t>
      </w:r>
      <w:r w:rsidRPr="00AE4530">
        <w:rPr>
          <w:lang w:val="fr-FR"/>
        </w:rPr>
        <w:t>V. nt. 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38C" w:rsidRDefault="002D338C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F73C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2D338C" w:rsidRDefault="002D338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38C" w:rsidRDefault="002D338C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3C5" w:rsidRDefault="00EF73C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211B8"/>
    <w:multiLevelType w:val="hybridMultilevel"/>
    <w:tmpl w:val="CC4E58D2"/>
    <w:lvl w:ilvl="0" w:tplc="87FA0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C3338"/>
    <w:multiLevelType w:val="hybridMultilevel"/>
    <w:tmpl w:val="544A0414"/>
    <w:lvl w:ilvl="0" w:tplc="CF489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62ABA"/>
    <w:multiLevelType w:val="hybridMultilevel"/>
    <w:tmpl w:val="086C6D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E60FD9"/>
    <w:multiLevelType w:val="hybridMultilevel"/>
    <w:tmpl w:val="1444D4C6"/>
    <w:lvl w:ilvl="0" w:tplc="E52C61D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815FB"/>
    <w:multiLevelType w:val="hybridMultilevel"/>
    <w:tmpl w:val="008E9C4C"/>
    <w:lvl w:ilvl="0" w:tplc="8F32D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FA0177"/>
    <w:multiLevelType w:val="hybridMultilevel"/>
    <w:tmpl w:val="B06831FA"/>
    <w:lvl w:ilvl="0" w:tplc="96AEF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1B204C"/>
    <w:multiLevelType w:val="hybridMultilevel"/>
    <w:tmpl w:val="E24C2D8C"/>
    <w:lvl w:ilvl="0" w:tplc="7F6CD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6359F5"/>
    <w:multiLevelType w:val="hybridMultilevel"/>
    <w:tmpl w:val="EDF0B6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9974CE"/>
    <w:multiLevelType w:val="hybridMultilevel"/>
    <w:tmpl w:val="332EC490"/>
    <w:lvl w:ilvl="0" w:tplc="E3B40B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103CFE"/>
    <w:multiLevelType w:val="hybridMultilevel"/>
    <w:tmpl w:val="1B12E7EC"/>
    <w:lvl w:ilvl="0" w:tplc="D9449D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881CBF"/>
    <w:multiLevelType w:val="hybridMultilevel"/>
    <w:tmpl w:val="65FCD546"/>
    <w:lvl w:ilvl="0" w:tplc="0E121B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3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006F09"/>
    <w:multiLevelType w:val="hybridMultilevel"/>
    <w:tmpl w:val="CF1A983C"/>
    <w:lvl w:ilvl="0" w:tplc="5C441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C32A8"/>
    <w:multiLevelType w:val="hybridMultilevel"/>
    <w:tmpl w:val="9BDCC57E"/>
    <w:lvl w:ilvl="0" w:tplc="A37C6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7A6ED0"/>
    <w:multiLevelType w:val="hybridMultilevel"/>
    <w:tmpl w:val="883E25C8"/>
    <w:lvl w:ilvl="0" w:tplc="E4785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D9572C"/>
    <w:multiLevelType w:val="hybridMultilevel"/>
    <w:tmpl w:val="7760105E"/>
    <w:lvl w:ilvl="0" w:tplc="C94C1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A80256D"/>
    <w:multiLevelType w:val="hybridMultilevel"/>
    <w:tmpl w:val="3E12BB4A"/>
    <w:lvl w:ilvl="0" w:tplc="E5C8F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1371F7"/>
    <w:multiLevelType w:val="hybridMultilevel"/>
    <w:tmpl w:val="54B03A52"/>
    <w:lvl w:ilvl="0" w:tplc="3F368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0A5B91"/>
    <w:multiLevelType w:val="hybridMultilevel"/>
    <w:tmpl w:val="6B5ABB08"/>
    <w:lvl w:ilvl="0" w:tplc="FFF2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F47117"/>
    <w:multiLevelType w:val="hybridMultilevel"/>
    <w:tmpl w:val="9C48E678"/>
    <w:lvl w:ilvl="0" w:tplc="44049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72309"/>
    <w:multiLevelType w:val="hybridMultilevel"/>
    <w:tmpl w:val="3A0C6218"/>
    <w:lvl w:ilvl="0" w:tplc="2ABA6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FD6C13"/>
    <w:multiLevelType w:val="hybridMultilevel"/>
    <w:tmpl w:val="2730C58C"/>
    <w:lvl w:ilvl="0" w:tplc="A6CEA936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41"/>
  </w:num>
  <w:num w:numId="4">
    <w:abstractNumId w:val="33"/>
  </w:num>
  <w:num w:numId="5">
    <w:abstractNumId w:val="14"/>
  </w:num>
  <w:num w:numId="6">
    <w:abstractNumId w:val="38"/>
  </w:num>
  <w:num w:numId="7">
    <w:abstractNumId w:val="35"/>
  </w:num>
  <w:num w:numId="8">
    <w:abstractNumId w:val="12"/>
  </w:num>
  <w:num w:numId="9">
    <w:abstractNumId w:val="16"/>
  </w:num>
  <w:num w:numId="10">
    <w:abstractNumId w:val="19"/>
  </w:num>
  <w:num w:numId="11">
    <w:abstractNumId w:val="8"/>
  </w:num>
  <w:num w:numId="12">
    <w:abstractNumId w:val="21"/>
  </w:num>
  <w:num w:numId="13">
    <w:abstractNumId w:val="23"/>
  </w:num>
  <w:num w:numId="14">
    <w:abstractNumId w:val="6"/>
  </w:num>
  <w:num w:numId="15">
    <w:abstractNumId w:val="40"/>
  </w:num>
  <w:num w:numId="16">
    <w:abstractNumId w:val="22"/>
  </w:num>
  <w:num w:numId="17">
    <w:abstractNumId w:val="32"/>
  </w:num>
  <w:num w:numId="18">
    <w:abstractNumId w:val="29"/>
  </w:num>
  <w:num w:numId="19">
    <w:abstractNumId w:val="0"/>
  </w:num>
  <w:num w:numId="20">
    <w:abstractNumId w:val="25"/>
  </w:num>
  <w:num w:numId="21">
    <w:abstractNumId w:val="18"/>
  </w:num>
  <w:num w:numId="22">
    <w:abstractNumId w:val="20"/>
  </w:num>
  <w:num w:numId="23">
    <w:abstractNumId w:val="15"/>
  </w:num>
  <w:num w:numId="24">
    <w:abstractNumId w:val="17"/>
  </w:num>
  <w:num w:numId="25">
    <w:abstractNumId w:val="1"/>
  </w:num>
  <w:num w:numId="26">
    <w:abstractNumId w:val="2"/>
  </w:num>
  <w:num w:numId="27">
    <w:abstractNumId w:val="30"/>
  </w:num>
  <w:num w:numId="28">
    <w:abstractNumId w:val="28"/>
  </w:num>
  <w:num w:numId="29">
    <w:abstractNumId w:val="11"/>
  </w:num>
  <w:num w:numId="30">
    <w:abstractNumId w:val="3"/>
  </w:num>
  <w:num w:numId="31">
    <w:abstractNumId w:val="9"/>
  </w:num>
  <w:num w:numId="32">
    <w:abstractNumId w:val="34"/>
  </w:num>
  <w:num w:numId="33">
    <w:abstractNumId w:val="24"/>
  </w:num>
  <w:num w:numId="34">
    <w:abstractNumId w:val="27"/>
  </w:num>
  <w:num w:numId="35">
    <w:abstractNumId w:val="10"/>
  </w:num>
  <w:num w:numId="36">
    <w:abstractNumId w:val="31"/>
  </w:num>
  <w:num w:numId="37">
    <w:abstractNumId w:val="4"/>
  </w:num>
  <w:num w:numId="38">
    <w:abstractNumId w:val="36"/>
  </w:num>
  <w:num w:numId="39">
    <w:abstractNumId w:val="7"/>
  </w:num>
  <w:num w:numId="40">
    <w:abstractNumId w:val="37"/>
  </w:num>
  <w:num w:numId="41">
    <w:abstractNumId w:val="26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81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29" type="connector" idref="#AutoShape 3"/>
        <o:r id="V:Rule30" type="connector" idref="#AutoShape 4"/>
        <o:r id="V:Rule31" type="connector" idref="#AutoShape 5"/>
        <o:r id="V:Rule32" type="connector" idref="#AutoShape 6"/>
        <o:r id="V:Rule33" type="connector" idref="#AutoShape 3"/>
        <o:r id="V:Rule34" type="connector" idref="#AutoShape 4"/>
        <o:r id="V:Rule35" type="connector" idref="#AutoShape 5"/>
        <o:r id="V:Rule36" type="connector" idref="#AutoShape 6"/>
        <o:r id="V:Rule69" type="connector" idref="#AutoShape 4"/>
        <o:r id="V:Rule70" type="connector" idref="#AutoShape 3"/>
        <o:r id="V:Rule71" type="connector" idref="#AutoShape 6"/>
        <o:r id="V:Rule7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0D18"/>
    <w:rsid w:val="00026173"/>
    <w:rsid w:val="0004427C"/>
    <w:rsid w:val="00052F04"/>
    <w:rsid w:val="000625B7"/>
    <w:rsid w:val="000B3932"/>
    <w:rsid w:val="000B4B41"/>
    <w:rsid w:val="000C33AA"/>
    <w:rsid w:val="000C394F"/>
    <w:rsid w:val="000D48F3"/>
    <w:rsid w:val="000D7824"/>
    <w:rsid w:val="000E3008"/>
    <w:rsid w:val="000E375D"/>
    <w:rsid w:val="000F356C"/>
    <w:rsid w:val="00103859"/>
    <w:rsid w:val="00104E0B"/>
    <w:rsid w:val="001148B4"/>
    <w:rsid w:val="00115BF0"/>
    <w:rsid w:val="00116557"/>
    <w:rsid w:val="00136BD5"/>
    <w:rsid w:val="001564C3"/>
    <w:rsid w:val="001571E4"/>
    <w:rsid w:val="00160F26"/>
    <w:rsid w:val="00182A74"/>
    <w:rsid w:val="00185D1E"/>
    <w:rsid w:val="0018745C"/>
    <w:rsid w:val="001A00F1"/>
    <w:rsid w:val="001A540C"/>
    <w:rsid w:val="001B1D80"/>
    <w:rsid w:val="001B5EAC"/>
    <w:rsid w:val="001B7DB2"/>
    <w:rsid w:val="001E71F0"/>
    <w:rsid w:val="001F5F4C"/>
    <w:rsid w:val="001F7563"/>
    <w:rsid w:val="00200BD5"/>
    <w:rsid w:val="002012CC"/>
    <w:rsid w:val="00212706"/>
    <w:rsid w:val="0021303E"/>
    <w:rsid w:val="0023575D"/>
    <w:rsid w:val="00246703"/>
    <w:rsid w:val="00266FAE"/>
    <w:rsid w:val="00272F0D"/>
    <w:rsid w:val="002738C9"/>
    <w:rsid w:val="00277093"/>
    <w:rsid w:val="002843B0"/>
    <w:rsid w:val="0029322A"/>
    <w:rsid w:val="002A43B7"/>
    <w:rsid w:val="002A5046"/>
    <w:rsid w:val="002A5519"/>
    <w:rsid w:val="002C0568"/>
    <w:rsid w:val="002D338C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70F2"/>
    <w:rsid w:val="003E59A7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06DC7"/>
    <w:rsid w:val="00511953"/>
    <w:rsid w:val="005224AF"/>
    <w:rsid w:val="00525521"/>
    <w:rsid w:val="00532064"/>
    <w:rsid w:val="00534698"/>
    <w:rsid w:val="00534902"/>
    <w:rsid w:val="00541E69"/>
    <w:rsid w:val="00552742"/>
    <w:rsid w:val="00553119"/>
    <w:rsid w:val="0057045E"/>
    <w:rsid w:val="00570BE5"/>
    <w:rsid w:val="00576642"/>
    <w:rsid w:val="00580036"/>
    <w:rsid w:val="00583EA9"/>
    <w:rsid w:val="0058757A"/>
    <w:rsid w:val="00591956"/>
    <w:rsid w:val="005962A3"/>
    <w:rsid w:val="00596703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1637A"/>
    <w:rsid w:val="00620DB6"/>
    <w:rsid w:val="00625790"/>
    <w:rsid w:val="00636609"/>
    <w:rsid w:val="0064466A"/>
    <w:rsid w:val="006534D4"/>
    <w:rsid w:val="006544E2"/>
    <w:rsid w:val="00654F45"/>
    <w:rsid w:val="00660598"/>
    <w:rsid w:val="00665E71"/>
    <w:rsid w:val="006745BF"/>
    <w:rsid w:val="00675199"/>
    <w:rsid w:val="006844D6"/>
    <w:rsid w:val="0069030D"/>
    <w:rsid w:val="00692BF5"/>
    <w:rsid w:val="006A4DF4"/>
    <w:rsid w:val="006B5FDD"/>
    <w:rsid w:val="006D1867"/>
    <w:rsid w:val="006E0166"/>
    <w:rsid w:val="006E4A86"/>
    <w:rsid w:val="006F03ED"/>
    <w:rsid w:val="006F2325"/>
    <w:rsid w:val="006F3548"/>
    <w:rsid w:val="00700F9E"/>
    <w:rsid w:val="00701CB7"/>
    <w:rsid w:val="0070298A"/>
    <w:rsid w:val="00722042"/>
    <w:rsid w:val="00730D8D"/>
    <w:rsid w:val="00730EC3"/>
    <w:rsid w:val="00746538"/>
    <w:rsid w:val="0074785F"/>
    <w:rsid w:val="00751492"/>
    <w:rsid w:val="007663CA"/>
    <w:rsid w:val="007664F6"/>
    <w:rsid w:val="00772792"/>
    <w:rsid w:val="00775613"/>
    <w:rsid w:val="00775C97"/>
    <w:rsid w:val="007812B6"/>
    <w:rsid w:val="007943D2"/>
    <w:rsid w:val="007A01F7"/>
    <w:rsid w:val="007A6247"/>
    <w:rsid w:val="007A6513"/>
    <w:rsid w:val="007C1D50"/>
    <w:rsid w:val="007C5D21"/>
    <w:rsid w:val="007E2132"/>
    <w:rsid w:val="007E38D9"/>
    <w:rsid w:val="007E79B6"/>
    <w:rsid w:val="007F7D0E"/>
    <w:rsid w:val="00814220"/>
    <w:rsid w:val="008205E3"/>
    <w:rsid w:val="0082617E"/>
    <w:rsid w:val="00833DD3"/>
    <w:rsid w:val="008416A1"/>
    <w:rsid w:val="00845EFE"/>
    <w:rsid w:val="00862974"/>
    <w:rsid w:val="0088197D"/>
    <w:rsid w:val="00881C16"/>
    <w:rsid w:val="00882AB0"/>
    <w:rsid w:val="008849FF"/>
    <w:rsid w:val="00885798"/>
    <w:rsid w:val="00893CA6"/>
    <w:rsid w:val="00894761"/>
    <w:rsid w:val="00896B0F"/>
    <w:rsid w:val="008B189F"/>
    <w:rsid w:val="008D6DA2"/>
    <w:rsid w:val="008F0D74"/>
    <w:rsid w:val="008F141B"/>
    <w:rsid w:val="008F1ACA"/>
    <w:rsid w:val="008F3CC7"/>
    <w:rsid w:val="008F6DF4"/>
    <w:rsid w:val="0091400B"/>
    <w:rsid w:val="00921774"/>
    <w:rsid w:val="0093177E"/>
    <w:rsid w:val="00942528"/>
    <w:rsid w:val="009438EE"/>
    <w:rsid w:val="009632C5"/>
    <w:rsid w:val="00966FF8"/>
    <w:rsid w:val="00967B22"/>
    <w:rsid w:val="00972A19"/>
    <w:rsid w:val="00973015"/>
    <w:rsid w:val="009840A3"/>
    <w:rsid w:val="00996C0D"/>
    <w:rsid w:val="009A509B"/>
    <w:rsid w:val="009B598D"/>
    <w:rsid w:val="009B636F"/>
    <w:rsid w:val="009C77D1"/>
    <w:rsid w:val="009E1E4A"/>
    <w:rsid w:val="009E543D"/>
    <w:rsid w:val="00A17B40"/>
    <w:rsid w:val="00A2118C"/>
    <w:rsid w:val="00A22655"/>
    <w:rsid w:val="00A33343"/>
    <w:rsid w:val="00A6074F"/>
    <w:rsid w:val="00A65BD3"/>
    <w:rsid w:val="00A706EC"/>
    <w:rsid w:val="00A80AB8"/>
    <w:rsid w:val="00AB03D6"/>
    <w:rsid w:val="00AB73DB"/>
    <w:rsid w:val="00AC7BCC"/>
    <w:rsid w:val="00AE1D83"/>
    <w:rsid w:val="00AE4530"/>
    <w:rsid w:val="00AF30EA"/>
    <w:rsid w:val="00AF7775"/>
    <w:rsid w:val="00AF790F"/>
    <w:rsid w:val="00B16B93"/>
    <w:rsid w:val="00B32178"/>
    <w:rsid w:val="00B3445A"/>
    <w:rsid w:val="00B44764"/>
    <w:rsid w:val="00B542A1"/>
    <w:rsid w:val="00B64B9F"/>
    <w:rsid w:val="00B70EC1"/>
    <w:rsid w:val="00BA5947"/>
    <w:rsid w:val="00BC75D6"/>
    <w:rsid w:val="00BF4AF7"/>
    <w:rsid w:val="00C03C67"/>
    <w:rsid w:val="00C0501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2782"/>
    <w:rsid w:val="00C678AA"/>
    <w:rsid w:val="00C74914"/>
    <w:rsid w:val="00C75B2B"/>
    <w:rsid w:val="00C7738D"/>
    <w:rsid w:val="00C80500"/>
    <w:rsid w:val="00C83170"/>
    <w:rsid w:val="00C870CC"/>
    <w:rsid w:val="00CA4CC9"/>
    <w:rsid w:val="00CA65CC"/>
    <w:rsid w:val="00CA6C63"/>
    <w:rsid w:val="00CB0897"/>
    <w:rsid w:val="00CB331B"/>
    <w:rsid w:val="00CC015F"/>
    <w:rsid w:val="00CC08B3"/>
    <w:rsid w:val="00CD45AF"/>
    <w:rsid w:val="00CD5C2B"/>
    <w:rsid w:val="00CE28C8"/>
    <w:rsid w:val="00CE5952"/>
    <w:rsid w:val="00D0114D"/>
    <w:rsid w:val="00D012CB"/>
    <w:rsid w:val="00D07FA5"/>
    <w:rsid w:val="00D12D70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C53D8"/>
    <w:rsid w:val="00DD0E20"/>
    <w:rsid w:val="00DD44AA"/>
    <w:rsid w:val="00DE2519"/>
    <w:rsid w:val="00E02035"/>
    <w:rsid w:val="00E0277F"/>
    <w:rsid w:val="00E11D61"/>
    <w:rsid w:val="00E14D6A"/>
    <w:rsid w:val="00E22556"/>
    <w:rsid w:val="00E35391"/>
    <w:rsid w:val="00E45941"/>
    <w:rsid w:val="00E50D2B"/>
    <w:rsid w:val="00E56F05"/>
    <w:rsid w:val="00E6162E"/>
    <w:rsid w:val="00E9363C"/>
    <w:rsid w:val="00E96E43"/>
    <w:rsid w:val="00EA3249"/>
    <w:rsid w:val="00EA3B7B"/>
    <w:rsid w:val="00EB3B03"/>
    <w:rsid w:val="00EC175C"/>
    <w:rsid w:val="00EC45CD"/>
    <w:rsid w:val="00EE1D6E"/>
    <w:rsid w:val="00EE3662"/>
    <w:rsid w:val="00EE5575"/>
    <w:rsid w:val="00EF1DA2"/>
    <w:rsid w:val="00EF24A2"/>
    <w:rsid w:val="00EF73C5"/>
    <w:rsid w:val="00F0679A"/>
    <w:rsid w:val="00F139CC"/>
    <w:rsid w:val="00F21CE2"/>
    <w:rsid w:val="00F34B50"/>
    <w:rsid w:val="00F3742D"/>
    <w:rsid w:val="00F47E4C"/>
    <w:rsid w:val="00F52E18"/>
    <w:rsid w:val="00F55B4C"/>
    <w:rsid w:val="00F62B18"/>
    <w:rsid w:val="00F63019"/>
    <w:rsid w:val="00F649C3"/>
    <w:rsid w:val="00F73B75"/>
    <w:rsid w:val="00F76A29"/>
    <w:rsid w:val="00F85F38"/>
    <w:rsid w:val="00F866C4"/>
    <w:rsid w:val="00F86D44"/>
    <w:rsid w:val="00F90EBB"/>
    <w:rsid w:val="00FA19BF"/>
    <w:rsid w:val="00FA6FB3"/>
    <w:rsid w:val="00FA788B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"/>
    <o:shapelayout v:ext="edit">
      <o:idmap v:ext="edit" data="1"/>
    </o:shapelayout>
  </w:shapeDefaults>
  <w:decimalSymbol w:val=","/>
  <w:listSeparator w:val=";"/>
  <w15:docId w15:val="{137158B5-9CD1-40BA-88C3-123CDD85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65E71"/>
    <w:pPr>
      <w:keepNext/>
      <w:outlineLvl w:val="2"/>
    </w:pPr>
    <w:rPr>
      <w:i/>
      <w:i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link w:val="CorpotestoCarattere"/>
    <w:uiPriority w:val="99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65E71"/>
    <w:rPr>
      <w:i/>
      <w:iCs/>
      <w:lang w:val="x-none" w:eastAsia="x-none"/>
    </w:rPr>
  </w:style>
  <w:style w:type="paragraph" w:customStyle="1" w:styleId="Capoversoarticoli">
    <w:name w:val="Capoverso articoli"/>
    <w:rsid w:val="00665E71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665E71"/>
  </w:style>
  <w:style w:type="paragraph" w:customStyle="1" w:styleId="Note">
    <w:name w:val="Note"/>
    <w:rsid w:val="00665E71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rsid w:val="00665E71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65E71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65E71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65E71"/>
    <w:rPr>
      <w:sz w:val="24"/>
      <w:lang w:val="x-none" w:eastAsia="x-none"/>
    </w:rPr>
  </w:style>
  <w:style w:type="character" w:customStyle="1" w:styleId="Corpodeltesto2Carattere">
    <w:name w:val="Corpo del testo 2 Carattere"/>
    <w:link w:val="Corpodeltesto2"/>
    <w:rsid w:val="00665E71"/>
    <w:rPr>
      <w:sz w:val="24"/>
      <w:lang w:val="x-none" w:eastAsia="x-none"/>
    </w:rPr>
  </w:style>
  <w:style w:type="paragraph" w:styleId="Corpodeltesto3">
    <w:name w:val="Body Text 3"/>
    <w:basedOn w:val="Normale"/>
    <w:link w:val="Corpodeltesto3Carattere"/>
    <w:rsid w:val="00665E71"/>
    <w:pPr>
      <w:jc w:val="both"/>
    </w:pPr>
    <w:rPr>
      <w:sz w:val="24"/>
      <w:lang w:val="x-none" w:eastAsia="x-none"/>
    </w:rPr>
  </w:style>
  <w:style w:type="character" w:customStyle="1" w:styleId="Corpodeltesto3Carattere">
    <w:name w:val="Corpo del testo 3 Carattere"/>
    <w:link w:val="Corpodeltesto3"/>
    <w:rsid w:val="00665E71"/>
    <w:rPr>
      <w:sz w:val="24"/>
      <w:lang w:val="x-none" w:eastAsia="x-none"/>
    </w:rPr>
  </w:style>
  <w:style w:type="paragraph" w:styleId="NormaleWeb">
    <w:name w:val="Normal (Web)"/>
    <w:basedOn w:val="Normale"/>
    <w:rsid w:val="00665E71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65E71"/>
    <w:rPr>
      <w:i/>
      <w:iCs/>
    </w:rPr>
  </w:style>
  <w:style w:type="character" w:styleId="Collegamentoipertestuale">
    <w:name w:val="Hyperlink"/>
    <w:rsid w:val="00665E7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65E71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65E71"/>
    <w:rPr>
      <w:rFonts w:ascii="New York" w:hAnsi="New York"/>
      <w:sz w:val="24"/>
      <w:lang w:val="x-none" w:eastAsia="x-none"/>
    </w:rPr>
  </w:style>
  <w:style w:type="paragraph" w:customStyle="1" w:styleId="articolo0">
    <w:name w:val="articolo"/>
    <w:rsid w:val="00665E71"/>
    <w:pPr>
      <w:autoSpaceDE w:val="0"/>
      <w:autoSpaceDN w:val="0"/>
      <w:adjustRightInd w:val="0"/>
      <w:spacing w:before="128"/>
      <w:ind w:left="113"/>
      <w:jc w:val="both"/>
    </w:pPr>
    <w:rPr>
      <w:rFonts w:ascii="Arial" w:hAnsi="Arial" w:cs="Arial"/>
      <w:b/>
      <w:bCs/>
      <w:sz w:val="16"/>
      <w:szCs w:val="15"/>
    </w:rPr>
  </w:style>
  <w:style w:type="character" w:customStyle="1" w:styleId="FootnoteTextChar">
    <w:name w:val="Footnote Text Char"/>
    <w:semiHidden/>
    <w:locked/>
    <w:rsid w:val="00665E71"/>
    <w:rPr>
      <w:rFonts w:cs="Times New Roman"/>
      <w:sz w:val="20"/>
      <w:szCs w:val="20"/>
    </w:rPr>
  </w:style>
  <w:style w:type="character" w:customStyle="1" w:styleId="Titolo1Carattere">
    <w:name w:val="Titolo 1 Carattere"/>
    <w:link w:val="Titolo1"/>
    <w:rsid w:val="00665E71"/>
    <w:rPr>
      <w:sz w:val="24"/>
      <w:szCs w:val="24"/>
    </w:rPr>
  </w:style>
  <w:style w:type="character" w:customStyle="1" w:styleId="Titolo2Carattere">
    <w:name w:val="Titolo 2 Carattere"/>
    <w:link w:val="Titolo2"/>
    <w:rsid w:val="00665E71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65E71"/>
  </w:style>
  <w:style w:type="character" w:customStyle="1" w:styleId="CorpotestoCarattere">
    <w:name w:val="Corpo testo Carattere"/>
    <w:basedOn w:val="Carpredefinitoparagrafo"/>
    <w:link w:val="Corpodeltesto"/>
    <w:uiPriority w:val="99"/>
    <w:rsid w:val="00665E71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A788B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FA788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DF1CE-15B8-43D8-B55A-F4049E4F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39</cp:revision>
  <cp:lastPrinted>2015-07-29T12:46:00Z</cp:lastPrinted>
  <dcterms:created xsi:type="dcterms:W3CDTF">2015-09-27T21:49:00Z</dcterms:created>
  <dcterms:modified xsi:type="dcterms:W3CDTF">2016-06-01T08:24:00Z</dcterms:modified>
</cp:coreProperties>
</file>