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2D338C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109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EF24A2" w:rsidRDefault="008F141B" w:rsidP="008F141B">
            <w:pPr>
              <w:pStyle w:val="TitoloAtto"/>
              <w:rPr>
                <w:spacing w:val="-2"/>
              </w:rPr>
            </w:pPr>
            <w:r w:rsidRPr="00EF24A2">
              <w:rPr>
                <w:spacing w:val="-2"/>
              </w:rPr>
              <w:t>Richiesta di estinzione della misura cautelare per omes</w:t>
            </w:r>
            <w:r w:rsidR="00EF24A2" w:rsidRPr="00EF24A2">
              <w:rPr>
                <w:spacing w:val="-2"/>
              </w:rPr>
              <w:softHyphen/>
            </w:r>
            <w:r w:rsidRPr="00EF24A2">
              <w:rPr>
                <w:spacing w:val="-2"/>
              </w:rPr>
              <w:t>so interrogatorio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bCs/>
        </w:rPr>
      </w:pPr>
      <w:r w:rsidRPr="007F7D0E">
        <w:t xml:space="preserve">Ufficio del Giudice per le indagini preliminari presso il </w:t>
      </w:r>
      <w:r w:rsidR="00C62782">
        <w:t>T</w:t>
      </w:r>
      <w:r w:rsidR="002843B0" w:rsidRPr="007F7D0E">
        <w:t>ribunale</w:t>
      </w:r>
      <w:r w:rsidRPr="007F7D0E">
        <w:t xml:space="preserve"> di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bookmarkStart w:id="0" w:name="OLE_LINK1"/>
      <w:bookmarkStart w:id="1" w:name="OLE_LINK2"/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bookmarkEnd w:id="0"/>
      <w:bookmarkEnd w:id="1"/>
      <w:r w:rsidRPr="007F7D0E">
        <w:t>,</w:t>
      </w:r>
      <w:proofErr w:type="gramEnd"/>
      <w:r w:rsidRPr="007F7D0E">
        <w:t xml:space="preserve"> difensore di … … … (nome e cognome, data di nascita, residenza o domicilio), persona sottoposta ad indagini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 xml:space="preserve"> nel procedimento penale n.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premesso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 xml:space="preserve">– che con ordinanza del …/…/… è stata disposta, a carico </w:t>
      </w:r>
      <w:proofErr w:type="gramStart"/>
      <w:r w:rsidRPr="007F7D0E">
        <w:t>dell</w:t>
      </w:r>
      <w:r w:rsidR="00506DC7" w:rsidRPr="007F7D0E">
        <w:t>’</w:t>
      </w:r>
      <w:r w:rsidRPr="007F7D0E">
        <w:t>inda</w:t>
      </w:r>
      <w:r w:rsidRPr="007F7D0E">
        <w:softHyphen/>
        <w:t>ga</w:t>
      </w:r>
      <w:r w:rsidRPr="007F7D0E">
        <w:softHyphen/>
        <w:t>to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4"/>
      </w:r>
      <w:r w:rsidRPr="007F7D0E">
        <w:t>,</w:t>
      </w:r>
      <w:proofErr w:type="gramEnd"/>
      <w:r w:rsidRPr="007F7D0E">
        <w:t xml:space="preserve"> la misura cautelare personale della ... ... ...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5"/>
      </w:r>
      <w:r w:rsidRPr="007F7D0E">
        <w:t>;</w:t>
      </w:r>
    </w:p>
    <w:p w:rsidR="00665E71" w:rsidRPr="007F7D0E" w:rsidRDefault="00665E71" w:rsidP="002D338C">
      <w:pPr>
        <w:pStyle w:val="CapoversoAtti"/>
      </w:pPr>
      <w:r w:rsidRPr="007F7D0E">
        <w:t xml:space="preserve">– che, nei confronti del proprio assistito, non è </w:t>
      </w:r>
      <w:r w:rsidR="002843B0" w:rsidRPr="007F7D0E">
        <w:t>stato</w:t>
      </w:r>
      <w:r w:rsidRPr="007F7D0E">
        <w:t xml:space="preserve"> effettuato l</w:t>
      </w:r>
      <w:r w:rsidR="00506DC7" w:rsidRPr="007F7D0E">
        <w:t>’</w:t>
      </w:r>
      <w:r w:rsidRPr="007F7D0E">
        <w:t>interrogatorio entro i termini cui all</w:t>
      </w:r>
      <w:r w:rsidR="00506DC7" w:rsidRPr="007F7D0E">
        <w:t>’</w:t>
      </w:r>
      <w:r w:rsidRPr="007F7D0E">
        <w:t>art. 294 c.p.p.;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chiede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che</w:t>
      </w:r>
      <w:proofErr w:type="gramEnd"/>
      <w:r w:rsidRPr="007F7D0E">
        <w:t>, ai sensi e per gli effetti dell</w:t>
      </w:r>
      <w:r w:rsidR="00506DC7" w:rsidRPr="007F7D0E">
        <w:t>’</w:t>
      </w:r>
      <w:r w:rsidRPr="007F7D0E">
        <w:t>art. 302 c.p.p., sia dichiarata l</w:t>
      </w:r>
      <w:r w:rsidR="00506DC7" w:rsidRPr="007F7D0E">
        <w:t>’</w:t>
      </w:r>
      <w:r w:rsidRPr="007F7D0E">
        <w:t>estinzione della misura della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182A74" w:rsidRPr="00966FF8" w:rsidRDefault="00665E71" w:rsidP="000E6E83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E83" w:rsidRDefault="000E6E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E83" w:rsidRDefault="000E6E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E83" w:rsidRDefault="000E6E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rPr>
          <w:snapToGrid w:val="0"/>
          <w:u w:color="000000"/>
        </w:rPr>
        <w:t xml:space="preserve">V. nt. 1. </w:t>
      </w:r>
      <w:r w:rsidRPr="00207762">
        <w:t>Si rammenta che</w:t>
      </w:r>
      <w:r>
        <w:t>,</w:t>
      </w:r>
      <w:r w:rsidRPr="00207762">
        <w:t xml:space="preserve"> ai sensi dell</w:t>
      </w:r>
      <w:r>
        <w:t>’</w:t>
      </w:r>
      <w:r w:rsidRPr="00207762">
        <w:t>art. 294 c.p.p.</w:t>
      </w:r>
      <w:r>
        <w:t>,</w:t>
      </w:r>
      <w:r w:rsidRPr="00207762">
        <w:t xml:space="preserve"> l</w:t>
      </w:r>
      <w:r>
        <w:t>’</w:t>
      </w:r>
      <w:r w:rsidRPr="00207762">
        <w:t xml:space="preserve">interrogatorio della persona sottoposta a misura cautelare deve essere disposto solo ove la misura sia </w:t>
      </w:r>
      <w:r>
        <w:t>irrogata</w:t>
      </w:r>
      <w:r w:rsidRPr="00207762">
        <w:t xml:space="preserve"> prima dell</w:t>
      </w:r>
      <w:r>
        <w:t>’</w:t>
      </w:r>
      <w:r w:rsidRPr="00207762">
        <w:t>apertura del dibattimento.</w:t>
      </w:r>
    </w:p>
  </w:footnote>
  <w:footnote w:id="2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2.</w:t>
      </w:r>
    </w:p>
  </w:footnote>
  <w:footnote w:id="3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V. nt. 3.</w:t>
      </w:r>
    </w:p>
  </w:footnote>
  <w:footnote w:id="4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V. nt. 3.</w:t>
      </w:r>
    </w:p>
  </w:footnote>
  <w:footnote w:id="5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Specificare quale misura.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E6E8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E83" w:rsidRDefault="000E6E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E6E83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25A3-EDE9-4439-B8E5-8689243E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2016-06-01T08:24:00Z</dcterms:modified>
</cp:coreProperties>
</file>