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1507A" w:rsidRPr="00FC26C6" w:rsidTr="0041507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1507A" w:rsidRPr="00FC26C6" w:rsidRDefault="0041507A" w:rsidP="00DC4AA3">
            <w:pPr>
              <w:pStyle w:val="DicituraAtto"/>
            </w:pPr>
            <w:r w:rsidRPr="00FC26C6">
              <w:t>1</w:t>
            </w:r>
            <w:r w:rsidR="00DC4AA3" w:rsidRPr="00FC26C6">
              <w:t>29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507A" w:rsidRPr="00FC26C6" w:rsidTr="0041507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pStyle w:val="TitoloAtto"/>
            </w:pPr>
            <w:r w:rsidRPr="00FC26C6">
              <w:t>Appello contro il decreto di revoca del sequestro preventivo</w:t>
            </w:r>
          </w:p>
        </w:tc>
      </w:tr>
    </w:tbl>
    <w:p w:rsidR="002A2DE1" w:rsidRPr="00FC26C6" w:rsidRDefault="002A2DE1" w:rsidP="00B47E04">
      <w:pPr>
        <w:pStyle w:val="CapoversoAtti"/>
        <w:rPr>
          <w:b/>
        </w:rPr>
      </w:pPr>
    </w:p>
    <w:p w:rsidR="002A2DE1" w:rsidRPr="00FC26C6" w:rsidRDefault="002A2DE1" w:rsidP="00B47E04">
      <w:pPr>
        <w:pStyle w:val="CapoversoAtti"/>
      </w:pPr>
    </w:p>
    <w:p w:rsidR="002A2DE1" w:rsidRPr="00FC26C6" w:rsidRDefault="007404F8" w:rsidP="00B47E04">
      <w:pPr>
        <w:pStyle w:val="CapoversoAtti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B47E04">
      <w:pPr>
        <w:pStyle w:val="CapoversoAtti"/>
      </w:pPr>
    </w:p>
    <w:p w:rsidR="0041507A" w:rsidRPr="00FC26C6" w:rsidRDefault="0041507A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Il sottoscritto Avv. … … … (nome e cognome</w:t>
      </w:r>
      <w:proofErr w:type="gramStart"/>
      <w:r w:rsidRPr="00FC26C6">
        <w:t>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>,</w:t>
      </w:r>
      <w:proofErr w:type="gramEnd"/>
      <w:r w:rsidRPr="00FC26C6">
        <w:t xml:space="preserve"> difensore di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 xml:space="preserve"> nel procedimento penale n. … … … (a carico di … … …)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proofErr w:type="gramStart"/>
      <w:r w:rsidRPr="00FC26C6">
        <w:rPr>
          <w:i/>
        </w:rPr>
        <w:t>premesso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 xml:space="preserve">– che con decreto in data …/.../... il </w:t>
      </w:r>
      <w:r w:rsidR="00AC7605">
        <w:t>G</w:t>
      </w:r>
      <w:r w:rsidRPr="00FC26C6">
        <w:t>iudice … ... ... ha disposto nei confronti di … ... ...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 xml:space="preserve"> </w:t>
      </w:r>
      <w:proofErr w:type="gramStart"/>
      <w:r w:rsidRPr="00FC26C6">
        <w:t>il</w:t>
      </w:r>
      <w:proofErr w:type="gramEnd"/>
      <w:r w:rsidRPr="00FC26C6">
        <w:t xml:space="preserve"> sequestro preventivo di … ... ...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 xml:space="preserve">– che con decreto in data .../…/… il </w:t>
      </w:r>
      <w:r w:rsidR="00C225D2" w:rsidRPr="00FC26C6">
        <w:t>pubblico ministero</w:t>
      </w:r>
      <w:r w:rsidRPr="00FC26C6">
        <w:t xml:space="preserve"> ha disposto la revoca del sequestro </w:t>
      </w:r>
      <w:proofErr w:type="gramStart"/>
      <w:r w:rsidRPr="00FC26C6">
        <w:t>preventivo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r w:rsidRPr="00FC26C6">
        <w:t xml:space="preserve">– che il provvedimento è </w:t>
      </w:r>
      <w:r w:rsidR="00C225D2" w:rsidRPr="00FC26C6">
        <w:t>stato</w:t>
      </w:r>
      <w:r w:rsidRPr="00FC26C6">
        <w:t xml:space="preserve"> comunicato (o notificato) il .../…/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7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r w:rsidRPr="00FC26C6">
        <w:t xml:space="preserve">– che detto decreto è illegittimo in quanto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;</w:t>
      </w:r>
      <w:proofErr w:type="gramEnd"/>
    </w:p>
    <w:p w:rsidR="002A2DE1" w:rsidRPr="00FC26C6" w:rsidRDefault="002A2DE1" w:rsidP="00B47E04">
      <w:pPr>
        <w:pStyle w:val="CapoversoAtti"/>
      </w:pPr>
      <w:proofErr w:type="gramStart"/>
      <w:r w:rsidRPr="00FC26C6">
        <w:t>pertanto</w:t>
      </w:r>
      <w:proofErr w:type="gramEnd"/>
      <w:r w:rsidRPr="00FC26C6">
        <w:t>, propone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proofErr w:type="gramStart"/>
      <w:r w:rsidRPr="00FC26C6">
        <w:rPr>
          <w:i/>
        </w:rPr>
        <w:t>appello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proofErr w:type="gramStart"/>
      <w:r w:rsidRPr="00FC26C6">
        <w:t>avverso</w:t>
      </w:r>
      <w:proofErr w:type="gramEnd"/>
      <w:r w:rsidRPr="00FC26C6">
        <w:t xml:space="preserve"> il decreto di revoca del sequestro preventivo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9"/>
      </w:r>
      <w:r w:rsidRPr="00FC26C6">
        <w:t xml:space="preserve"> </w:t>
      </w:r>
      <w:proofErr w:type="gramStart"/>
      <w:r w:rsidRPr="00FC26C6">
        <w:t>e</w:t>
      </w:r>
      <w:proofErr w:type="gramEnd"/>
    </w:p>
    <w:p w:rsidR="002A2DE1" w:rsidRPr="00FC26C6" w:rsidRDefault="002A2DE1" w:rsidP="00DC4AA3">
      <w:pPr>
        <w:pStyle w:val="CapoversoAtti"/>
        <w:spacing w:before="240"/>
        <w:jc w:val="center"/>
        <w:rPr>
          <w:i/>
        </w:rPr>
      </w:pPr>
      <w:proofErr w:type="gramStart"/>
      <w:r w:rsidRPr="00FC26C6">
        <w:rPr>
          <w:i/>
        </w:rPr>
        <w:lastRenderedPageBreak/>
        <w:t>chiede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proofErr w:type="gramStart"/>
      <w:r w:rsidRPr="00FC26C6">
        <w:t>che</w:t>
      </w:r>
      <w:proofErr w:type="gramEnd"/>
      <w:r w:rsidRPr="00FC26C6">
        <w:t>, fissata l</w:t>
      </w:r>
      <w:r w:rsidR="00B47E04" w:rsidRPr="00FC26C6">
        <w:t>’</w:t>
      </w:r>
      <w:r w:rsidRPr="00FC26C6">
        <w:t>udienza in camera di consiglio, si Voglia ...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0"/>
      </w:r>
      <w:r w:rsidRPr="00FC26C6">
        <w:t>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1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182A74" w:rsidRPr="00966FF8" w:rsidRDefault="002A2DE1" w:rsidP="00E07F0E">
      <w:pPr>
        <w:pStyle w:val="CapoversoAtti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0E" w:rsidRDefault="00E07F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0E" w:rsidRDefault="00E07F0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0E" w:rsidRDefault="00E07F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</w:t>
      </w:r>
      <w:r>
        <w:t>’</w:t>
      </w:r>
      <w:r w:rsidRPr="00B062BF">
        <w:t>autorità giudiziaria competente.</w:t>
      </w:r>
    </w:p>
  </w:footnote>
  <w:footnote w:id="2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L’atto può essere proposto dai legittimati personalmente.</w:t>
      </w:r>
    </w:p>
  </w:footnote>
  <w:footnote w:id="3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di persona alla quale le cose sono state sequestrate o di avente diritto alla restituzione.</w:t>
      </w:r>
    </w:p>
  </w:footnote>
  <w:footnote w:id="4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le generalità del destinatario della misura.</w:t>
      </w:r>
    </w:p>
  </w:footnote>
  <w:footnote w:id="5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e il contenuto del decreto applicativo della misura cautelare (data, autorità, ecc.).</w:t>
      </w:r>
    </w:p>
  </w:footnote>
  <w:footnote w:id="6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Specificare, a pena di inammissibilità, gli estremi e il contenuto del decreto impugnato (data, autorità, ecc.).</w:t>
      </w:r>
    </w:p>
  </w:footnote>
  <w:footnote w:id="7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8">
    <w:p w:rsidR="007B512C" w:rsidRPr="00B062BF" w:rsidRDefault="007B512C" w:rsidP="0041507A">
      <w:pPr>
        <w:pStyle w:val="Notaapipagina"/>
      </w:pPr>
      <w:r w:rsidRPr="00387AD7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387AD7">
        <w:rPr>
          <w:snapToGrid w:val="0"/>
          <w:spacing w:val="-2"/>
          <w:u w:color="000000"/>
        </w:rPr>
        <w:t> </w:t>
      </w:r>
      <w:r w:rsidRPr="00387AD7">
        <w:rPr>
          <w:spacing w:val="-2"/>
        </w:rPr>
        <w:t>Indicare specificamente, a pena di inammissibilità, le ragioni di diritto e gli elementi di</w:t>
      </w:r>
      <w:r w:rsidRPr="00B062BF">
        <w:t xml:space="preserve"> fatto a fondamento dell</w:t>
      </w:r>
      <w:r>
        <w:t>’</w:t>
      </w:r>
      <w:r w:rsidRPr="00B062BF">
        <w:t>impugnazione, precisando capi e punti oggetto di censura.</w:t>
      </w:r>
    </w:p>
  </w:footnote>
  <w:footnote w:id="9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Riportare gli estremi del decreto impugnato.</w:t>
      </w:r>
    </w:p>
  </w:footnote>
  <w:footnote w:id="10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Indicare, a pena di inammissibilità, le richieste (annullare e/o revocare il provvedimento impugnato, ecc.).</w:t>
      </w:r>
    </w:p>
  </w:footnote>
  <w:footnote w:id="1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Pr="006F27E3" w:rsidRDefault="007B512C" w:rsidP="006F27E3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0E" w:rsidRDefault="00E07F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27E3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07F0E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0A0C-D9C5-4549-ACC9-13BFD9D2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75</cp:revision>
  <cp:lastPrinted>2016-03-16T07:30:00Z</cp:lastPrinted>
  <dcterms:created xsi:type="dcterms:W3CDTF">2015-08-27T07:47:00Z</dcterms:created>
  <dcterms:modified xsi:type="dcterms:W3CDTF">2016-06-01T09:43:00Z</dcterms:modified>
</cp:coreProperties>
</file>