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A226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A2260" w:rsidP="003E3E8F">
            <w:pPr>
              <w:pStyle w:val="DicituraAtto"/>
            </w:pPr>
            <w:r w:rsidRPr="00520244">
              <w:t>3</w:t>
            </w:r>
            <w:r w:rsidR="000C70E0" w:rsidRPr="00520244">
              <w:t>5</w:t>
            </w:r>
            <w:r w:rsidR="003E3E8F" w:rsidRPr="00520244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A226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A2260" w:rsidP="00EA2260">
            <w:pPr>
              <w:pStyle w:val="TitoloAtto"/>
            </w:pPr>
            <w:r w:rsidRPr="00520244">
              <w:t>Impugnazione della sentenza di rinvio</w:t>
            </w:r>
          </w:p>
        </w:tc>
      </w:tr>
    </w:tbl>
    <w:p w:rsidR="00E403BD" w:rsidRPr="00520244" w:rsidRDefault="00E403BD" w:rsidP="00EA2260">
      <w:pPr>
        <w:pStyle w:val="CapoversoAtti"/>
      </w:pPr>
    </w:p>
    <w:p w:rsidR="00EA2260" w:rsidRPr="00520244" w:rsidRDefault="00EA2260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A9166A" w:rsidP="000C70E0">
      <w:pPr>
        <w:pStyle w:val="CapoversoAtti"/>
        <w:spacing w:line="236" w:lineRule="exact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 xml:space="preserve">difensore nel procedimento penale n. ... ... ... di … … … (nome e cognome, data di nascita, residenza o domicilio), propone ricorso per cassazione avverso la sentenza con la quale il </w:t>
      </w:r>
      <w:r w:rsidR="00A9166A" w:rsidRPr="00520244">
        <w:rPr>
          <w:spacing w:val="-2"/>
        </w:rPr>
        <w:t>Tribunale</w:t>
      </w:r>
      <w:r w:rsidRPr="00520244">
        <w:rPr>
          <w:spacing w:val="-2"/>
        </w:rPr>
        <w:t xml:space="preserve"> di … … …/la </w:t>
      </w:r>
      <w:r w:rsidR="00A9166A" w:rsidRPr="00520244">
        <w:rPr>
          <w:spacing w:val="-2"/>
        </w:rPr>
        <w:t>Corte di appello</w:t>
      </w:r>
      <w:r w:rsidRPr="00520244">
        <w:rPr>
          <w:spacing w:val="-2"/>
        </w:rPr>
        <w:t xml:space="preserve"> di … … …</w:t>
      </w:r>
      <w:r w:rsidRPr="00520244">
        <w:rPr>
          <w:snapToGrid w:val="0"/>
          <w:color w:val="000000"/>
          <w:spacing w:val="-2"/>
          <w:u w:color="000000"/>
        </w:rPr>
        <w:t> </w:t>
      </w:r>
      <w:r w:rsidRPr="00520244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520244">
        <w:rPr>
          <w:spacing w:val="-2"/>
        </w:rPr>
        <w:t xml:space="preserve"> in data …/…/..., giudicando in sede di rinvio in seguito alla sentenza con la quale questa Corte disponeva l</w:t>
      </w:r>
      <w:r w:rsidR="00C30C56" w:rsidRPr="00520244">
        <w:rPr>
          <w:spacing w:val="-2"/>
        </w:rPr>
        <w:t>’</w:t>
      </w:r>
      <w:r w:rsidRPr="00520244">
        <w:rPr>
          <w:spacing w:val="-2"/>
        </w:rPr>
        <w:t>annullamento della pronuncia emessa da … … ..., ha deciso … … …</w:t>
      </w:r>
      <w:r w:rsidRPr="00520244">
        <w:t xml:space="preserve"> (indicare il dispositivo della sentenza impugnata).</w:t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  <w:jc w:val="center"/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</w:pPr>
      <w:r w:rsidRPr="00520244">
        <w:t>… … …</w:t>
      </w:r>
    </w:p>
    <w:p w:rsidR="00E403BD" w:rsidRPr="00520244" w:rsidRDefault="00E403BD" w:rsidP="000C70E0">
      <w:pPr>
        <w:pStyle w:val="CapoversoAtti"/>
        <w:spacing w:line="236" w:lineRule="exact"/>
      </w:pPr>
      <w:r w:rsidRPr="00520244">
        <w:t>… … …</w:t>
      </w:r>
    </w:p>
    <w:p w:rsidR="00E403BD" w:rsidRPr="00520244" w:rsidRDefault="00E403BD" w:rsidP="000C70E0">
      <w:pPr>
        <w:pStyle w:val="CapoversoAtti"/>
        <w:spacing w:line="236" w:lineRule="exact"/>
      </w:pPr>
      <w:r w:rsidRPr="00520244">
        <w:t>[oppure: violazione dell</w:t>
      </w:r>
      <w:r w:rsidR="00C30C56" w:rsidRPr="00520244">
        <w:t>’</w:t>
      </w:r>
      <w:r w:rsidRPr="00520244">
        <w:t xml:space="preserve">art. 628, comma 2, c.p.p. per aver non essersi la sentenza </w:t>
      </w:r>
      <w:r w:rsidRPr="00520244">
        <w:rPr>
          <w:spacing w:val="2"/>
        </w:rPr>
        <w:t>impugnata uniformata alla sentenza della Corte per ciò che concerne …</w:t>
      </w:r>
      <w:r w:rsidRPr="00520244">
        <w:t xml:space="preserve"> … … (indicare la questione decisa dalla Corte con la sentenza che aveva disposto l</w:t>
      </w:r>
      <w:r w:rsidR="00C30C56" w:rsidRPr="00520244">
        <w:t>’</w:t>
      </w:r>
      <w:r w:rsidRPr="00520244">
        <w:t>annullamento)].</w:t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  <w:jc w:val="center"/>
        <w:rPr>
          <w:i/>
        </w:rPr>
      </w:pPr>
      <w:r w:rsidRPr="00520244">
        <w:rPr>
          <w:i/>
        </w:rPr>
        <w:t>Per quanto precede</w:t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</w:pPr>
      <w:r w:rsidRPr="00520244">
        <w:t>chiede che la Corte annulli l</w:t>
      </w:r>
      <w:r w:rsidR="00C30C56" w:rsidRPr="00520244">
        <w:t>’</w:t>
      </w:r>
      <w:r w:rsidRPr="00520244">
        <w:t>impugnata sentenza con rinvio/senza rinvio.</w:t>
      </w:r>
    </w:p>
    <w:p w:rsidR="00E403BD" w:rsidRPr="00520244" w:rsidRDefault="00E403BD" w:rsidP="000C70E0">
      <w:pPr>
        <w:pStyle w:val="CapoversoAtti"/>
        <w:spacing w:line="236" w:lineRule="exact"/>
      </w:pPr>
    </w:p>
    <w:p w:rsidR="00E403BD" w:rsidRPr="00520244" w:rsidRDefault="00E403BD" w:rsidP="000C70E0">
      <w:pPr>
        <w:pStyle w:val="CapoversoAtti"/>
        <w:spacing w:line="236" w:lineRule="exact"/>
      </w:pPr>
      <w:r w:rsidRPr="00520244">
        <w:t>Luogo e data</w:t>
      </w:r>
    </w:p>
    <w:p w:rsidR="00E403BD" w:rsidRPr="00294087" w:rsidRDefault="00E403BD" w:rsidP="000C70E0">
      <w:pPr>
        <w:pStyle w:val="CapoversoAtti"/>
        <w:spacing w:line="236" w:lineRule="exact"/>
        <w:jc w:val="right"/>
      </w:pPr>
      <w:r w:rsidRPr="00520244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 ma, nel caso dell</w:t>
      </w:r>
      <w:r>
        <w:t>’</w:t>
      </w:r>
      <w:r w:rsidRPr="00DD49A1">
        <w:t>imputato, esso può essere sottoscritto anche dalla parte personalmente.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>uadro essenziale, il ricorso può avere ad oggetto le sentenze emesse in grado di appello ma anche quelle emesse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  <w:footnote w:id="3">
    <w:p w:rsidR="00E03A4C" w:rsidRPr="00D56745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 motivi sono quelli di cui all</w:t>
      </w:r>
      <w:r>
        <w:t>’</w:t>
      </w:r>
      <w:r w:rsidRPr="00DD49A1">
        <w:t>art. 606 c.p.p. già esaminati. Va solo precisato che, ai sensi del</w:t>
      </w:r>
      <w:r>
        <w:softHyphen/>
      </w:r>
      <w:r w:rsidRPr="00DD49A1">
        <w:t>l</w:t>
      </w:r>
      <w:r>
        <w:t>’</w:t>
      </w:r>
      <w:r w:rsidRPr="00DD49A1">
        <w:t xml:space="preserve">art. 628 c.p.p., la sentenza del </w:t>
      </w:r>
      <w:r w:rsidR="00520244">
        <w:t>Giudice</w:t>
      </w:r>
      <w:r w:rsidRPr="00DD49A1">
        <w:t xml:space="preserve"> di rinvio può essere impugnata soltanto per i motivi non riguardanti i punti già decisi dalla </w:t>
      </w:r>
      <w:r>
        <w:t>C</w:t>
      </w:r>
      <w:r w:rsidRPr="00DD49A1">
        <w:t xml:space="preserve">orte di cassazione ovvero per inosservanza della questione di diritto decisa dalla sentenza con </w:t>
      </w:r>
      <w:r w:rsidRPr="00D56745">
        <w:t>la quale la Corte aveva disposto l</w:t>
      </w:r>
      <w:r>
        <w:t>’</w:t>
      </w:r>
      <w:r w:rsidRPr="00D56745">
        <w:t>annullamento.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16221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2016-06-01T14:23:00Z</dcterms:modified>
</cp:coreProperties>
</file>