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E584C" w14:textId="4574A04F" w:rsidR="000F6766" w:rsidRPr="00F970D5" w:rsidRDefault="000F6766" w:rsidP="0044070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81F77" w:rsidRPr="00F970D5" w14:paraId="131948A5" w14:textId="77777777" w:rsidTr="0044070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14:paraId="616E4A47" w14:textId="16746109" w:rsidR="00F81F77" w:rsidRPr="00F970D5" w:rsidRDefault="00440701" w:rsidP="007C6994">
            <w:pPr>
              <w:pStyle w:val="DicituraAtto"/>
            </w:pPr>
            <w:r w:rsidRPr="00F970D5">
              <w:t>3</w:t>
            </w:r>
            <w:r w:rsidR="00E47446" w:rsidRPr="00F970D5">
              <w:t>6</w:t>
            </w:r>
            <w:r w:rsidR="007C6994" w:rsidRPr="00F970D5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14:paraId="5F246A92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81F77" w:rsidRPr="00F970D5" w14:paraId="2C7B63D5" w14:textId="77777777" w:rsidTr="0044070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14:paraId="4C04A11B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14:paraId="68A5675E" w14:textId="77777777" w:rsidR="00F81F77" w:rsidRPr="00F970D5" w:rsidRDefault="00440701" w:rsidP="00440701">
            <w:pPr>
              <w:pStyle w:val="TitoloAtto"/>
            </w:pPr>
            <w:r w:rsidRPr="00F970D5">
              <w:t>Ricorso per cassazione contro il provvedimento relativo alla riparazione</w:t>
            </w:r>
          </w:p>
        </w:tc>
      </w:tr>
    </w:tbl>
    <w:p w14:paraId="14B19E53" w14:textId="77777777" w:rsidR="000F6766" w:rsidRPr="00F970D5" w:rsidRDefault="000F6766" w:rsidP="00440701">
      <w:pPr>
        <w:pStyle w:val="CapoversoAtti"/>
      </w:pPr>
    </w:p>
    <w:p w14:paraId="7D13959D" w14:textId="77777777" w:rsidR="000F6766" w:rsidRPr="00F970D5" w:rsidRDefault="000F6766" w:rsidP="00440701">
      <w:pPr>
        <w:pStyle w:val="CapoversoAtti"/>
      </w:pPr>
    </w:p>
    <w:p w14:paraId="735FA277" w14:textId="77777777" w:rsidR="00440701" w:rsidRPr="00F970D5" w:rsidRDefault="00440701" w:rsidP="00440701">
      <w:pPr>
        <w:pStyle w:val="CapoversoAtti"/>
      </w:pPr>
    </w:p>
    <w:p w14:paraId="36E8A7F1" w14:textId="1C97E3E9" w:rsidR="000F6766" w:rsidRPr="00F970D5" w:rsidRDefault="00526F97" w:rsidP="00440701">
      <w:pPr>
        <w:pStyle w:val="CapoversoAtti"/>
        <w:jc w:val="center"/>
      </w:pPr>
      <w:r w:rsidRPr="00F970D5">
        <w:t>Corte di cassazione</w:t>
      </w:r>
      <w:r w:rsidR="000F6766" w:rsidRPr="00F970D5">
        <w:t xml:space="preserve"> – Sezioni penali</w:t>
      </w:r>
      <w:r w:rsidR="000F6766" w:rsidRPr="00F970D5">
        <w:rPr>
          <w:snapToGrid w:val="0"/>
          <w:color w:val="000000"/>
          <w:u w:color="000000"/>
        </w:rPr>
        <w:t> </w:t>
      </w:r>
      <w:r w:rsidR="000F6766" w:rsidRPr="00F970D5">
        <w:rPr>
          <w:rStyle w:val="Rimandonotaapidipagina"/>
          <w:snapToGrid w:val="0"/>
          <w:color w:val="000000"/>
          <w:u w:color="000000"/>
        </w:rPr>
        <w:footnoteReference w:id="1"/>
      </w:r>
    </w:p>
    <w:p w14:paraId="167F9402" w14:textId="77777777" w:rsidR="000F6766" w:rsidRPr="00F970D5" w:rsidRDefault="000F6766" w:rsidP="00440701">
      <w:pPr>
        <w:pStyle w:val="CapoversoAtti"/>
      </w:pPr>
    </w:p>
    <w:p w14:paraId="375DC0D5" w14:textId="77777777" w:rsidR="000F6766" w:rsidRPr="00F970D5" w:rsidRDefault="000F6766" w:rsidP="00440701">
      <w:pPr>
        <w:pStyle w:val="CapoversoAtti"/>
      </w:pPr>
    </w:p>
    <w:p w14:paraId="25BADF9E" w14:textId="77777777" w:rsidR="009910A3" w:rsidRPr="00F970D5" w:rsidRDefault="000F6766" w:rsidP="00440701">
      <w:pPr>
        <w:pStyle w:val="CapoversoAtti"/>
      </w:pPr>
      <w:r w:rsidRPr="00F970D5">
        <w:t>Il sottoscritto Avv. … … … (nome e cognome</w:t>
      </w:r>
      <w:proofErr w:type="gramStart"/>
      <w:r w:rsidRPr="00F970D5">
        <w:t>)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2"/>
      </w:r>
      <w:r w:rsidRPr="00F970D5">
        <w:t>,</w:t>
      </w:r>
      <w:proofErr w:type="gramEnd"/>
      <w:r w:rsidRPr="00F970D5">
        <w:t xml:space="preserve"> difensore di … … … (nome e cognome) nel procedimento penale n. … … …</w:t>
      </w:r>
    </w:p>
    <w:p w14:paraId="0CB960A0" w14:textId="4A43CA76" w:rsidR="000F6766" w:rsidRPr="00F970D5" w:rsidRDefault="000F6766" w:rsidP="00440701">
      <w:pPr>
        <w:pStyle w:val="CapoversoAtti"/>
      </w:pPr>
    </w:p>
    <w:p w14:paraId="3EBC977E" w14:textId="77777777" w:rsidR="000F6766" w:rsidRPr="00F970D5" w:rsidRDefault="000F6766" w:rsidP="00440701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ricorre</w:t>
      </w:r>
      <w:proofErr w:type="gramEnd"/>
    </w:p>
    <w:p w14:paraId="640C8D8B" w14:textId="77777777" w:rsidR="000F6766" w:rsidRPr="00F970D5" w:rsidRDefault="000F6766" w:rsidP="00440701">
      <w:pPr>
        <w:pStyle w:val="CapoversoAtti"/>
      </w:pPr>
    </w:p>
    <w:p w14:paraId="509F065B" w14:textId="7E90A1D5" w:rsidR="000F6766" w:rsidRPr="00F970D5" w:rsidRDefault="000F6766" w:rsidP="00440701">
      <w:pPr>
        <w:pStyle w:val="CapoversoAtti"/>
      </w:pPr>
      <w:proofErr w:type="gramStart"/>
      <w:r w:rsidRPr="00F970D5">
        <w:t>avverso</w:t>
      </w:r>
      <w:proofErr w:type="gramEnd"/>
      <w:r w:rsidRPr="00F970D5">
        <w:t xml:space="preserve"> l</w:t>
      </w:r>
      <w:r w:rsidR="009910A3" w:rsidRPr="00F970D5">
        <w:t>’</w:t>
      </w:r>
      <w:r w:rsidRPr="00F970D5">
        <w:t xml:space="preserve">ordinanza della </w:t>
      </w:r>
      <w:r w:rsidR="00526F97" w:rsidRPr="00F970D5">
        <w:t>Corte di appello</w:t>
      </w:r>
      <w:r w:rsidRPr="00F970D5">
        <w:t xml:space="preserve"> di … … … del …/…/… (indicare la data</w:t>
      </w:r>
      <w:r w:rsidRPr="00F970D5">
        <w:rPr>
          <w:spacing w:val="1"/>
        </w:rPr>
        <w:t xml:space="preserve"> del provvedimento), che ha deciso in ordine alla domanda avanzata da … … … il</w:t>
      </w:r>
      <w:r w:rsidRPr="00F970D5">
        <w:t xml:space="preserve"> …/…/…</w:t>
      </w:r>
    </w:p>
    <w:p w14:paraId="7FC3AA5F" w14:textId="77777777" w:rsidR="000F6766" w:rsidRPr="00F970D5" w:rsidRDefault="000F6766" w:rsidP="00440701">
      <w:pPr>
        <w:pStyle w:val="CapoversoAtti"/>
      </w:pPr>
    </w:p>
    <w:p w14:paraId="106BEC23" w14:textId="77777777" w:rsidR="000F6766" w:rsidRPr="00F970D5" w:rsidRDefault="000F6766" w:rsidP="00440701">
      <w:pPr>
        <w:pStyle w:val="CapoversoAtti"/>
        <w:jc w:val="center"/>
        <w:rPr>
          <w:i/>
        </w:rPr>
      </w:pPr>
      <w:r w:rsidRPr="00F970D5">
        <w:rPr>
          <w:i/>
        </w:rPr>
        <w:t>Motivi</w:t>
      </w:r>
    </w:p>
    <w:p w14:paraId="174EA44E" w14:textId="77777777" w:rsidR="000F6766" w:rsidRPr="00F970D5" w:rsidRDefault="000F6766" w:rsidP="00440701">
      <w:pPr>
        <w:pStyle w:val="CapoversoAtti"/>
      </w:pPr>
    </w:p>
    <w:p w14:paraId="3F01F08B" w14:textId="77777777" w:rsidR="000F6766" w:rsidRPr="00F970D5" w:rsidRDefault="000F6766" w:rsidP="00440701">
      <w:pPr>
        <w:pStyle w:val="CapoversoAtti"/>
      </w:pPr>
      <w:r w:rsidRPr="00F970D5">
        <w:t>… … …</w:t>
      </w:r>
    </w:p>
    <w:p w14:paraId="4875E4C7" w14:textId="77777777" w:rsidR="000F6766" w:rsidRPr="00F970D5" w:rsidRDefault="000F6766" w:rsidP="00440701">
      <w:pPr>
        <w:pStyle w:val="CapoversoAtti"/>
      </w:pPr>
      <w:r w:rsidRPr="00F970D5">
        <w:t xml:space="preserve">… … … (indicare i motivi tassativi di ricorso </w:t>
      </w:r>
      <w:r w:rsidRPr="00F970D5">
        <w:rPr>
          <w:i/>
        </w:rPr>
        <w:t>ex</w:t>
      </w:r>
      <w:r w:rsidRPr="00F970D5">
        <w:t xml:space="preserve"> art. 606 c.p.p.).</w:t>
      </w:r>
    </w:p>
    <w:p w14:paraId="6DD68FCA" w14:textId="43C76041" w:rsidR="000F6766" w:rsidRPr="00F970D5" w:rsidRDefault="000F6766" w:rsidP="00440701">
      <w:pPr>
        <w:pStyle w:val="CapoversoAtti"/>
      </w:pPr>
      <w:r w:rsidRPr="00F970D5">
        <w:t>Per quanto sopra esposto, chiede che venga accolto il presente ricorso e disposto l</w:t>
      </w:r>
      <w:r w:rsidR="009910A3" w:rsidRPr="00F970D5">
        <w:t>’</w:t>
      </w:r>
      <w:r w:rsidRPr="00F970D5">
        <w:t>annullamento dell</w:t>
      </w:r>
      <w:r w:rsidR="009910A3" w:rsidRPr="00F970D5">
        <w:t>’</w:t>
      </w:r>
      <w:r w:rsidRPr="00F970D5">
        <w:t>ordinanza impugnata.</w:t>
      </w:r>
    </w:p>
    <w:p w14:paraId="5B572EFE" w14:textId="77777777" w:rsidR="000F6766" w:rsidRPr="00F970D5" w:rsidRDefault="000F6766" w:rsidP="00440701">
      <w:pPr>
        <w:pStyle w:val="CapoversoAtti"/>
      </w:pPr>
    </w:p>
    <w:p w14:paraId="3AB2B4CB" w14:textId="77777777" w:rsidR="000F6766" w:rsidRPr="00F970D5" w:rsidRDefault="000F6766" w:rsidP="00440701">
      <w:pPr>
        <w:pStyle w:val="CapoversoAtti"/>
      </w:pPr>
      <w:r w:rsidRPr="00F970D5">
        <w:t>Luogo e data</w:t>
      </w:r>
    </w:p>
    <w:p w14:paraId="2A54BA6D" w14:textId="20D6C534" w:rsidR="00182A74" w:rsidRPr="00966FF8" w:rsidRDefault="000F6766" w:rsidP="00FD2F51">
      <w:pPr>
        <w:pStyle w:val="CapoversoAtti"/>
        <w:jc w:val="right"/>
        <w:rPr>
          <w:sz w:val="2"/>
          <w:szCs w:val="2"/>
        </w:rPr>
      </w:pPr>
      <w:r w:rsidRPr="00F970D5">
        <w:t>Sottoscrizione del difensore</w:t>
      </w:r>
      <w:bookmarkStart w:id="0" w:name="_GoBack"/>
      <w:bookmarkEnd w:id="0"/>
    </w:p>
    <w:sectPr w:rsidR="00182A74" w:rsidRPr="00966FF8" w:rsidSect="00C5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FF141" w14:textId="77777777" w:rsidR="005D3AB1" w:rsidRDefault="005D3AB1">
      <w:r>
        <w:separator/>
      </w:r>
    </w:p>
    <w:p w14:paraId="40E720C8" w14:textId="77777777" w:rsidR="005D3AB1" w:rsidRDefault="005D3AB1"/>
    <w:p w14:paraId="7DE16E25" w14:textId="77777777" w:rsidR="005D3AB1" w:rsidRDefault="005D3AB1"/>
    <w:p w14:paraId="4C4B8B4F" w14:textId="77777777" w:rsidR="005D3AB1" w:rsidRDefault="005D3AB1"/>
  </w:endnote>
  <w:endnote w:type="continuationSeparator" w:id="0">
    <w:p w14:paraId="006A8453" w14:textId="77777777" w:rsidR="005D3AB1" w:rsidRDefault="005D3AB1">
      <w:r>
        <w:continuationSeparator/>
      </w:r>
    </w:p>
    <w:p w14:paraId="116315FC" w14:textId="77777777" w:rsidR="005D3AB1" w:rsidRDefault="005D3AB1"/>
    <w:p w14:paraId="214F1002" w14:textId="77777777" w:rsidR="005D3AB1" w:rsidRDefault="005D3AB1"/>
    <w:p w14:paraId="7125E930" w14:textId="77777777" w:rsidR="005D3AB1" w:rsidRDefault="005D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32379" w14:textId="77777777" w:rsidR="008910BC" w:rsidRDefault="008910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43E1" w14:textId="77777777" w:rsidR="008910BC" w:rsidRDefault="008910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08ED" w14:textId="77777777" w:rsidR="008910BC" w:rsidRDefault="008910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3823B907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EB74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4D7E0CFF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0F922DA9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FBCF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75EE70CD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id="1">
    <w:p w14:paraId="06926D44" w14:textId="77D9DFB9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L</w:t>
      </w:r>
      <w:r>
        <w:t>’</w:t>
      </w:r>
      <w:r w:rsidRPr="00AC0E7E">
        <w:t>istanza dovrà essere presentata nella cancelleria della Corte di appello che ha emesso l</w:t>
      </w:r>
      <w:r>
        <w:t>’</w:t>
      </w:r>
      <w:r w:rsidRPr="00AC0E7E">
        <w:t>or</w:t>
      </w:r>
      <w:r w:rsidR="00DC4467">
        <w:softHyphen/>
      </w:r>
      <w:r w:rsidRPr="00AC0E7E">
        <w:t>di</w:t>
      </w:r>
      <w:r w:rsidR="00DC4467">
        <w:softHyphen/>
      </w:r>
      <w:r w:rsidRPr="00AC0E7E">
        <w:t xml:space="preserve">nanza che ha deciso sulla domanda di riparazione. </w:t>
      </w:r>
    </w:p>
  </w:footnote>
  <w:footnote w:id="2">
    <w:p w14:paraId="3A768918" w14:textId="73A9FB3F" w:rsidR="00B309B5" w:rsidRPr="00BA1974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Iscritto all</w:t>
      </w:r>
      <w:r>
        <w:t>’</w:t>
      </w:r>
      <w:r w:rsidRPr="00AC0E7E">
        <w:t>albo speciale della Corte di cassazione. In tema di riparazione per ingiusta detenzione, la nomina e la rappresentanza del difensore per proporre ricorso per cassazione sono disciplinate dall</w:t>
      </w:r>
      <w:r>
        <w:t>’</w:t>
      </w:r>
      <w:r w:rsidRPr="00AC0E7E">
        <w:t xml:space="preserve">art. 100 c.p.p. e non sono applicabili gli artt. 83 e 84 c.p.c. (procura alle liti e </w:t>
      </w:r>
      <w:r w:rsidRPr="00273F02">
        <w:rPr>
          <w:spacing w:val="-2"/>
        </w:rPr>
        <w:t>poteri del difensore), in quanto al procedimento per la riparazione per l</w:t>
      </w:r>
      <w:r>
        <w:rPr>
          <w:spacing w:val="-2"/>
        </w:rPr>
        <w:t>’</w:t>
      </w:r>
      <w:r w:rsidRPr="00273F02">
        <w:rPr>
          <w:spacing w:val="-2"/>
        </w:rPr>
        <w:t>ingiusta detenzione si applicano le disposizioni del codice di procedura penale previste per la riparazione dell</w:t>
      </w:r>
      <w:r>
        <w:rPr>
          <w:spacing w:val="-2"/>
        </w:rPr>
        <w:t>’</w:t>
      </w:r>
      <w:r w:rsidRPr="00273F02">
        <w:rPr>
          <w:spacing w:val="-2"/>
        </w:rPr>
        <w:t>errore giudiziario. Solo all</w:t>
      </w:r>
      <w:r>
        <w:rPr>
          <w:spacing w:val="-2"/>
        </w:rPr>
        <w:t>’</w:t>
      </w:r>
      <w:r w:rsidRPr="00273F02">
        <w:rPr>
          <w:spacing w:val="-2"/>
        </w:rPr>
        <w:t>imputato è consentito sottoscrivere personalmente il ricorso per cassazione ai sensi dell</w:t>
      </w:r>
      <w:r>
        <w:rPr>
          <w:spacing w:val="-2"/>
        </w:rPr>
        <w:t>’</w:t>
      </w:r>
      <w:r w:rsidRPr="00273F02">
        <w:rPr>
          <w:spacing w:val="-2"/>
        </w:rPr>
        <w:t>art. 613, comma 1, c.p.p. (</w:t>
      </w:r>
      <w:proofErr w:type="spellStart"/>
      <w:proofErr w:type="gramStart"/>
      <w:r w:rsidRPr="00273F02">
        <w:rPr>
          <w:spacing w:val="-2"/>
        </w:rPr>
        <w:t>Cass</w:t>
      </w:r>
      <w:proofErr w:type="spellEnd"/>
      <w:r w:rsidRPr="00273F02">
        <w:rPr>
          <w:spacing w:val="-2"/>
        </w:rPr>
        <w:t>.,</w:t>
      </w:r>
      <w:proofErr w:type="gramEnd"/>
      <w:r w:rsidRPr="00273F02">
        <w:rPr>
          <w:spacing w:val="-2"/>
        </w:rPr>
        <w:t xml:space="preserve"> </w:t>
      </w:r>
      <w:r w:rsidRPr="00273F02">
        <w:rPr>
          <w:b/>
          <w:spacing w:val="-2"/>
        </w:rPr>
        <w:t>sez. un.</w:t>
      </w:r>
      <w:r w:rsidRPr="00273F02">
        <w:rPr>
          <w:spacing w:val="-2"/>
        </w:rPr>
        <w:t xml:space="preserve">, 24 settembre 2001, </w:t>
      </w:r>
      <w:proofErr w:type="spellStart"/>
      <w:r w:rsidRPr="00273F02">
        <w:rPr>
          <w:spacing w:val="-2"/>
        </w:rPr>
        <w:t>Petrantoni</w:t>
      </w:r>
      <w:proofErr w:type="spellEnd"/>
      <w:r w:rsidRPr="00273F02">
        <w:rPr>
          <w:spacing w:val="-2"/>
        </w:rPr>
        <w:t xml:space="preserve">, </w:t>
      </w:r>
      <w:r w:rsidRPr="00273F02">
        <w:rPr>
          <w:i/>
          <w:spacing w:val="-2"/>
        </w:rPr>
        <w:t xml:space="preserve">CED </w:t>
      </w:r>
      <w:proofErr w:type="spellStart"/>
      <w:r w:rsidRPr="00273F02">
        <w:rPr>
          <w:i/>
          <w:spacing w:val="-2"/>
        </w:rPr>
        <w:t>Cass</w:t>
      </w:r>
      <w:proofErr w:type="spellEnd"/>
      <w:r w:rsidRPr="00273F02">
        <w:rPr>
          <w:i/>
          <w:spacing w:val="-2"/>
        </w:rPr>
        <w:t>.</w:t>
      </w:r>
      <w:r w:rsidRPr="00273F02">
        <w:rPr>
          <w:spacing w:val="-2"/>
        </w:rPr>
        <w:t>, 219614). Sull</w:t>
      </w:r>
      <w:r>
        <w:rPr>
          <w:spacing w:val="-2"/>
        </w:rPr>
        <w:t>’</w:t>
      </w:r>
      <w:r w:rsidRPr="00273F02">
        <w:rPr>
          <w:spacing w:val="-2"/>
        </w:rPr>
        <w:t>argomento</w:t>
      </w:r>
      <w:r>
        <w:t xml:space="preserve"> cfr., </w:t>
      </w:r>
      <w:proofErr w:type="spellStart"/>
      <w:r>
        <w:rPr>
          <w:i/>
        </w:rPr>
        <w:t>amplius</w:t>
      </w:r>
      <w:proofErr w:type="spellEnd"/>
      <w:r>
        <w:t xml:space="preserve">, Quadro essenziale </w:t>
      </w:r>
      <w:r>
        <w:rPr>
          <w:i/>
        </w:rPr>
        <w:t xml:space="preserve">sub </w:t>
      </w:r>
      <w:r>
        <w:t>artt. 314-315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F1A2" w14:textId="3DA209B3" w:rsidR="00697467" w:rsidRPr="00CA2F41" w:rsidRDefault="00697467" w:rsidP="008910B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001BA" w14:textId="285AC771" w:rsidR="00697467" w:rsidRPr="00A93CDC" w:rsidRDefault="00697467" w:rsidP="008910BC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9753" w14:textId="77777777" w:rsidR="008910BC" w:rsidRDefault="008910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214CD"/>
    <w:multiLevelType w:val="hybridMultilevel"/>
    <w:tmpl w:val="ED64B096"/>
    <w:lvl w:ilvl="0" w:tplc="5A0A8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94B27"/>
    <w:multiLevelType w:val="hybridMultilevel"/>
    <w:tmpl w:val="7A76A752"/>
    <w:lvl w:ilvl="0" w:tplc="0114B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8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1"/>
  </w:num>
  <w:num w:numId="20">
    <w:abstractNumId w:val="23"/>
  </w:num>
  <w:num w:numId="21">
    <w:abstractNumId w:val="17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9"/>
  </w:num>
  <w:num w:numId="40">
    <w:abstractNumId w:val="7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1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0C22"/>
    <w:rsid w:val="000E36E0"/>
    <w:rsid w:val="000E375D"/>
    <w:rsid w:val="000F443E"/>
    <w:rsid w:val="000F6766"/>
    <w:rsid w:val="00103859"/>
    <w:rsid w:val="001148B4"/>
    <w:rsid w:val="00115BF0"/>
    <w:rsid w:val="00116557"/>
    <w:rsid w:val="00136BD5"/>
    <w:rsid w:val="001552F7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3BC0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49FD"/>
    <w:rsid w:val="00277093"/>
    <w:rsid w:val="0028336F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3C5F"/>
    <w:rsid w:val="003C70F2"/>
    <w:rsid w:val="0040145D"/>
    <w:rsid w:val="004058F6"/>
    <w:rsid w:val="00411911"/>
    <w:rsid w:val="0041352E"/>
    <w:rsid w:val="00416841"/>
    <w:rsid w:val="0042440B"/>
    <w:rsid w:val="00436FE8"/>
    <w:rsid w:val="00440701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701"/>
    <w:rsid w:val="00490861"/>
    <w:rsid w:val="00495E04"/>
    <w:rsid w:val="0049767E"/>
    <w:rsid w:val="004A2B6A"/>
    <w:rsid w:val="004A3E08"/>
    <w:rsid w:val="004D00C5"/>
    <w:rsid w:val="004E7DC4"/>
    <w:rsid w:val="004F5617"/>
    <w:rsid w:val="005224AF"/>
    <w:rsid w:val="00526F97"/>
    <w:rsid w:val="00532064"/>
    <w:rsid w:val="00534902"/>
    <w:rsid w:val="00541E69"/>
    <w:rsid w:val="00552742"/>
    <w:rsid w:val="00553119"/>
    <w:rsid w:val="005576ED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D3AB1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58DF"/>
    <w:rsid w:val="006745BF"/>
    <w:rsid w:val="00675199"/>
    <w:rsid w:val="006813DB"/>
    <w:rsid w:val="006844D6"/>
    <w:rsid w:val="00686477"/>
    <w:rsid w:val="0069030D"/>
    <w:rsid w:val="00692BF5"/>
    <w:rsid w:val="00697467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67ED"/>
    <w:rsid w:val="00730D8D"/>
    <w:rsid w:val="00730EC3"/>
    <w:rsid w:val="00733445"/>
    <w:rsid w:val="0073691D"/>
    <w:rsid w:val="00746538"/>
    <w:rsid w:val="0074785F"/>
    <w:rsid w:val="00761B60"/>
    <w:rsid w:val="0076432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C6994"/>
    <w:rsid w:val="007E2132"/>
    <w:rsid w:val="007E38D9"/>
    <w:rsid w:val="007E79B6"/>
    <w:rsid w:val="0082617E"/>
    <w:rsid w:val="00833DD3"/>
    <w:rsid w:val="008416A1"/>
    <w:rsid w:val="00862974"/>
    <w:rsid w:val="008806DC"/>
    <w:rsid w:val="00881C16"/>
    <w:rsid w:val="00882AB0"/>
    <w:rsid w:val="008849FF"/>
    <w:rsid w:val="008910BC"/>
    <w:rsid w:val="00893CA6"/>
    <w:rsid w:val="00894761"/>
    <w:rsid w:val="00896B0F"/>
    <w:rsid w:val="008B189F"/>
    <w:rsid w:val="008C7B7B"/>
    <w:rsid w:val="008D301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910A3"/>
    <w:rsid w:val="009A7F5A"/>
    <w:rsid w:val="009B598D"/>
    <w:rsid w:val="009C0A1E"/>
    <w:rsid w:val="009C77D1"/>
    <w:rsid w:val="009E1E4A"/>
    <w:rsid w:val="009E543D"/>
    <w:rsid w:val="009F25F9"/>
    <w:rsid w:val="009F2A34"/>
    <w:rsid w:val="00A07FC2"/>
    <w:rsid w:val="00A2118C"/>
    <w:rsid w:val="00A22655"/>
    <w:rsid w:val="00A6074F"/>
    <w:rsid w:val="00A706EC"/>
    <w:rsid w:val="00A71EA2"/>
    <w:rsid w:val="00A84308"/>
    <w:rsid w:val="00AB03D6"/>
    <w:rsid w:val="00AB73DB"/>
    <w:rsid w:val="00AC7BCC"/>
    <w:rsid w:val="00AE1D83"/>
    <w:rsid w:val="00AE43AB"/>
    <w:rsid w:val="00AF0577"/>
    <w:rsid w:val="00AF30EA"/>
    <w:rsid w:val="00B16B93"/>
    <w:rsid w:val="00B23894"/>
    <w:rsid w:val="00B309B5"/>
    <w:rsid w:val="00B32178"/>
    <w:rsid w:val="00B3445A"/>
    <w:rsid w:val="00B44764"/>
    <w:rsid w:val="00B542A1"/>
    <w:rsid w:val="00B70EC1"/>
    <w:rsid w:val="00B9216E"/>
    <w:rsid w:val="00BC3A2C"/>
    <w:rsid w:val="00BC75D6"/>
    <w:rsid w:val="00BD56BF"/>
    <w:rsid w:val="00BF4AF7"/>
    <w:rsid w:val="00C03C67"/>
    <w:rsid w:val="00C07BAA"/>
    <w:rsid w:val="00C12C42"/>
    <w:rsid w:val="00C137EB"/>
    <w:rsid w:val="00C161E1"/>
    <w:rsid w:val="00C2203B"/>
    <w:rsid w:val="00C274BF"/>
    <w:rsid w:val="00C3392E"/>
    <w:rsid w:val="00C339DF"/>
    <w:rsid w:val="00C448E8"/>
    <w:rsid w:val="00C52A87"/>
    <w:rsid w:val="00C6004F"/>
    <w:rsid w:val="00C678AA"/>
    <w:rsid w:val="00C74914"/>
    <w:rsid w:val="00C75B2B"/>
    <w:rsid w:val="00C7738D"/>
    <w:rsid w:val="00C83170"/>
    <w:rsid w:val="00C870CC"/>
    <w:rsid w:val="00CA4CC9"/>
    <w:rsid w:val="00CA5C2E"/>
    <w:rsid w:val="00CA65CC"/>
    <w:rsid w:val="00CA6C63"/>
    <w:rsid w:val="00CB0897"/>
    <w:rsid w:val="00CB331B"/>
    <w:rsid w:val="00CC015F"/>
    <w:rsid w:val="00CD45AF"/>
    <w:rsid w:val="00CD5C2B"/>
    <w:rsid w:val="00CE28C8"/>
    <w:rsid w:val="00CF158A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C4467"/>
    <w:rsid w:val="00DC53D8"/>
    <w:rsid w:val="00DD44AA"/>
    <w:rsid w:val="00DE2519"/>
    <w:rsid w:val="00E02035"/>
    <w:rsid w:val="00E0277F"/>
    <w:rsid w:val="00E04E1C"/>
    <w:rsid w:val="00E11D61"/>
    <w:rsid w:val="00E14D6A"/>
    <w:rsid w:val="00E1517C"/>
    <w:rsid w:val="00E22556"/>
    <w:rsid w:val="00E35391"/>
    <w:rsid w:val="00E47446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1F77"/>
    <w:rsid w:val="00F85F38"/>
    <w:rsid w:val="00F866C4"/>
    <w:rsid w:val="00F90EBB"/>
    <w:rsid w:val="00F970D5"/>
    <w:rsid w:val="00FA19BF"/>
    <w:rsid w:val="00FA6FB3"/>
    <w:rsid w:val="00FB5388"/>
    <w:rsid w:val="00FD0F53"/>
    <w:rsid w:val="00FD17CC"/>
    <w:rsid w:val="00FD2F51"/>
    <w:rsid w:val="00FE1CC6"/>
    <w:rsid w:val="00FE2CE5"/>
    <w:rsid w:val="00FE2D23"/>
    <w:rsid w:val="00FE64FC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6857E3"/>
  <w15:docId w15:val="{58DF0005-5126-4D60-AB26-2C98548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0F6766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0F6766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0F676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676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676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676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0F6766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0F6766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0F6766"/>
    <w:rPr>
      <w:snapToGrid w:val="0"/>
      <w:sz w:val="24"/>
    </w:rPr>
  </w:style>
  <w:style w:type="character" w:customStyle="1" w:styleId="Titolo7Carattere">
    <w:name w:val="Titolo 7 Carattere"/>
    <w:link w:val="Titolo7"/>
    <w:rsid w:val="000F6766"/>
    <w:rPr>
      <w:snapToGrid w:val="0"/>
      <w:sz w:val="24"/>
    </w:rPr>
  </w:style>
  <w:style w:type="character" w:customStyle="1" w:styleId="Titolo8Carattere">
    <w:name w:val="Titolo 8 Carattere"/>
    <w:link w:val="Titolo8"/>
    <w:rsid w:val="000F676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6766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0F6766"/>
    <w:rPr>
      <w:sz w:val="24"/>
      <w:szCs w:val="24"/>
    </w:rPr>
  </w:style>
  <w:style w:type="character" w:customStyle="1" w:styleId="TitoloAttoCarattere">
    <w:name w:val="Titolo Atto Carattere"/>
    <w:link w:val="TitoloAtto"/>
    <w:rsid w:val="000F6766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0F6766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0F6766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0F6766"/>
  </w:style>
  <w:style w:type="paragraph" w:customStyle="1" w:styleId="Nessunaspaziatura2">
    <w:name w:val="Nessuna spaziatura2"/>
    <w:basedOn w:val="Normale"/>
    <w:rsid w:val="000F676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676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6766"/>
    <w:rPr>
      <w:b/>
      <w:bCs/>
      <w:sz w:val="24"/>
      <w:szCs w:val="24"/>
    </w:rPr>
  </w:style>
  <w:style w:type="paragraph" w:customStyle="1" w:styleId="cpv">
    <w:name w:val="cpv"/>
    <w:rsid w:val="000F676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0F6766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0F6766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0F6766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0F6766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0F6766"/>
    <w:rPr>
      <w:lang w:eastAsia="zh-CN"/>
    </w:rPr>
  </w:style>
  <w:style w:type="character" w:customStyle="1" w:styleId="Macchinadascrivere">
    <w:name w:val="Macchina da scrivere"/>
    <w:rsid w:val="000F6766"/>
    <w:rPr>
      <w:rFonts w:ascii="Courier New" w:hAnsi="Courier New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0F67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76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7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7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F676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F0577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F0577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9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677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7342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7FF3-B56A-45BC-99E4-91E32DFF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32</cp:revision>
  <cp:lastPrinted>2016-03-18T10:41:00Z</cp:lastPrinted>
  <dcterms:created xsi:type="dcterms:W3CDTF">2015-09-16T13:54:00Z</dcterms:created>
  <dcterms:modified xsi:type="dcterms:W3CDTF">2016-06-01T14:29:00Z</dcterms:modified>
</cp:coreProperties>
</file>