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AE" w:rsidRPr="00CF0D14" w:rsidRDefault="008445AE" w:rsidP="00024F11">
      <w:pPr>
        <w:widowControl w:val="0"/>
        <w:ind w:right="482"/>
        <w:rPr>
          <w:i/>
          <w:iCs/>
          <w:sz w:val="2"/>
          <w:szCs w:val="2"/>
        </w:rPr>
      </w:pPr>
    </w:p>
    <w:tbl>
      <w:tblPr>
        <w:tblW w:w="6521" w:type="dxa"/>
        <w:tblInd w:w="108" w:type="dxa"/>
        <w:tblLook w:val="01E0" w:firstRow="1" w:lastRow="1" w:firstColumn="1" w:lastColumn="1" w:noHBand="0" w:noVBand="0"/>
      </w:tblPr>
      <w:tblGrid>
        <w:gridCol w:w="537"/>
        <w:gridCol w:w="5984"/>
      </w:tblGrid>
      <w:tr w:rsidR="00EE12BE" w:rsidRPr="00CF0D14" w:rsidTr="00EE12BE">
        <w:tc>
          <w:tcPr>
            <w:tcW w:w="537" w:type="dxa"/>
            <w:tcBorders>
              <w:bottom w:val="single" w:sz="4" w:space="0" w:color="5F5F5F"/>
              <w:right w:val="single" w:sz="4" w:space="0" w:color="5F5F5F"/>
            </w:tcBorders>
            <w:shd w:val="clear" w:color="auto" w:fill="auto"/>
            <w:vAlign w:val="center"/>
          </w:tcPr>
          <w:p w:rsidR="00EE12BE" w:rsidRPr="00CF0D14" w:rsidRDefault="00EE12BE" w:rsidP="00010B16">
            <w:pPr>
              <w:pStyle w:val="DicituraAtto"/>
            </w:pPr>
            <w:r w:rsidRPr="00CF0D14">
              <w:t>14</w:t>
            </w:r>
            <w:r w:rsidR="00010B16" w:rsidRPr="00CF0D14">
              <w:t>3</w:t>
            </w:r>
          </w:p>
        </w:tc>
        <w:tc>
          <w:tcPr>
            <w:tcW w:w="5984" w:type="dxa"/>
            <w:tcBorders>
              <w:left w:val="single" w:sz="4" w:space="0" w:color="5F5F5F"/>
              <w:bottom w:val="single" w:sz="4" w:space="0" w:color="5F5F5F"/>
            </w:tcBorders>
          </w:tcPr>
          <w:p w:rsidR="00EE12BE" w:rsidRPr="00CF0D14" w:rsidRDefault="00EE12BE" w:rsidP="00024F11">
            <w:pPr>
              <w:widowControl w:val="0"/>
              <w:tabs>
                <w:tab w:val="left" w:pos="3420"/>
              </w:tabs>
              <w:jc w:val="center"/>
              <w:rPr>
                <w:rFonts w:ascii="Arial" w:hAnsi="Arial" w:cs="Arial"/>
                <w:b/>
                <w:i/>
                <w:sz w:val="22"/>
                <w:szCs w:val="22"/>
              </w:rPr>
            </w:pPr>
          </w:p>
        </w:tc>
      </w:tr>
      <w:tr w:rsidR="00EE12BE" w:rsidRPr="00CF0D14" w:rsidTr="00EE12BE">
        <w:trPr>
          <w:trHeight w:val="352"/>
        </w:trPr>
        <w:tc>
          <w:tcPr>
            <w:tcW w:w="537" w:type="dxa"/>
            <w:tcBorders>
              <w:top w:val="single" w:sz="4" w:space="0" w:color="5F5F5F"/>
              <w:right w:val="single" w:sz="4" w:space="0" w:color="5F5F5F"/>
            </w:tcBorders>
            <w:vAlign w:val="center"/>
          </w:tcPr>
          <w:p w:rsidR="00EE12BE" w:rsidRPr="00CF0D14" w:rsidRDefault="00EE12BE" w:rsidP="00024F11">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EE12BE" w:rsidRPr="00CF0D14" w:rsidRDefault="00EE12BE" w:rsidP="00024F11">
            <w:pPr>
              <w:pStyle w:val="TitoloAtto"/>
            </w:pPr>
            <w:r w:rsidRPr="00CF0D14">
              <w:t>Querela proposta dal legale rappresentante di soggetto minore o interdetto (o dal curatore dell</w:t>
            </w:r>
            <w:r w:rsidR="00576207" w:rsidRPr="00CF0D14">
              <w:t>’</w:t>
            </w:r>
            <w:r w:rsidRPr="00CF0D14">
              <w:t>inabilitato)</w:t>
            </w:r>
          </w:p>
        </w:tc>
      </w:tr>
    </w:tbl>
    <w:p w:rsidR="008445AE" w:rsidRPr="00CF0D14" w:rsidRDefault="008445AE" w:rsidP="00024F11">
      <w:pPr>
        <w:pStyle w:val="CapoversoAtti"/>
      </w:pPr>
    </w:p>
    <w:p w:rsidR="008445AE" w:rsidRPr="00CF0D14" w:rsidRDefault="008445AE" w:rsidP="00024F11">
      <w:pPr>
        <w:pStyle w:val="CapoversoAtti"/>
        <w:rPr>
          <w:b/>
          <w:bCs/>
        </w:rPr>
      </w:pPr>
    </w:p>
    <w:p w:rsidR="008445AE" w:rsidRPr="00CF0D14" w:rsidRDefault="008445AE" w:rsidP="00024F11">
      <w:pPr>
        <w:pStyle w:val="CapoversoAtti"/>
        <w:jc w:val="center"/>
      </w:pPr>
      <w:r w:rsidRPr="00CF0D14">
        <w:t xml:space="preserve">Procura della Repubblica presso il </w:t>
      </w:r>
      <w:r w:rsidR="00125F7A">
        <w:t>Tribunale</w:t>
      </w:r>
      <w:r w:rsidRPr="00CF0D14">
        <w:t xml:space="preserve"> di ... … …</w:t>
      </w:r>
    </w:p>
    <w:p w:rsidR="008445AE" w:rsidRPr="00CF0D14" w:rsidRDefault="008445AE" w:rsidP="00024F11">
      <w:pPr>
        <w:pStyle w:val="CapoversoAtti"/>
      </w:pPr>
    </w:p>
    <w:p w:rsidR="00EE12BE" w:rsidRPr="00CF0D14" w:rsidRDefault="00EE12BE" w:rsidP="00024F11">
      <w:pPr>
        <w:pStyle w:val="CapoversoAtti"/>
      </w:pPr>
    </w:p>
    <w:p w:rsidR="00EE12BE" w:rsidRPr="00CF0D14" w:rsidRDefault="00EE12BE" w:rsidP="00024F11">
      <w:pPr>
        <w:pStyle w:val="CapoversoAtti"/>
      </w:pPr>
    </w:p>
    <w:p w:rsidR="008445AE" w:rsidRPr="00CF0D14" w:rsidRDefault="008445AE" w:rsidP="00024F11">
      <w:pPr>
        <w:pStyle w:val="CapoversoAtti"/>
      </w:pPr>
      <w:r w:rsidRPr="00CF0D14">
        <w:t>Il sottoscritto Sig. … … … (nome e cognome, luogo e data di nascita, residenza o domicilio), nella propria qualità di genitore/tutore/</w:t>
      </w:r>
      <w:proofErr w:type="gramStart"/>
      <w:r w:rsidRPr="00CF0D14">
        <w:t>curatore</w:t>
      </w:r>
      <w:r w:rsidRPr="00CF0D14">
        <w:rPr>
          <w:snapToGrid w:val="0"/>
          <w:u w:color="000000"/>
        </w:rPr>
        <w:t> </w:t>
      </w:r>
      <w:r w:rsidRPr="00CF0D14">
        <w:rPr>
          <w:rStyle w:val="Rimandonotaapidipagina"/>
          <w:snapToGrid w:val="0"/>
          <w:u w:color="000000"/>
        </w:rPr>
        <w:footnoteReference w:id="1"/>
      </w:r>
      <w:r w:rsidRPr="00CF0D14">
        <w:t xml:space="preserve"> del</w:t>
      </w:r>
      <w:proofErr w:type="gramEnd"/>
      <w:r w:rsidRPr="00CF0D14">
        <w:t xml:space="preserve"> Sig. … … … (nome e cognome, luogo e data di nascita, residenza o domicilio), persona offesa dal reato … … …</w:t>
      </w:r>
    </w:p>
    <w:p w:rsidR="008445AE" w:rsidRPr="00CF0D14" w:rsidRDefault="008445AE" w:rsidP="00024F11">
      <w:pPr>
        <w:pStyle w:val="CapoversoAtti"/>
      </w:pPr>
    </w:p>
    <w:p w:rsidR="008445AE" w:rsidRPr="00CF0D14" w:rsidRDefault="008445AE" w:rsidP="00024F11">
      <w:pPr>
        <w:pStyle w:val="CapoversoAtti"/>
        <w:jc w:val="center"/>
      </w:pPr>
      <w:proofErr w:type="gramStart"/>
      <w:r w:rsidRPr="00CF0D14">
        <w:rPr>
          <w:i/>
        </w:rPr>
        <w:t>espone</w:t>
      </w:r>
      <w:proofErr w:type="gramEnd"/>
      <w:r w:rsidRPr="00CF0D14">
        <w:rPr>
          <w:snapToGrid w:val="0"/>
          <w:u w:color="000000"/>
        </w:rPr>
        <w:t> </w:t>
      </w:r>
      <w:r w:rsidRPr="00CF0D14">
        <w:rPr>
          <w:rStyle w:val="Rimandonotaapidipagina"/>
          <w:snapToGrid w:val="0"/>
          <w:u w:color="000000"/>
        </w:rPr>
        <w:footnoteReference w:id="2"/>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t>… … …</w:t>
      </w:r>
    </w:p>
    <w:p w:rsidR="008445AE" w:rsidRPr="00CF0D14" w:rsidRDefault="008445AE" w:rsidP="00024F11">
      <w:pPr>
        <w:pStyle w:val="CapoversoAtti"/>
      </w:pPr>
      <w:r w:rsidRPr="00CF0D14">
        <w:t>… … …</w:t>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t>In relazione a quanto precede, il sottoscritto, nella propria qualità di genitore/tutore/curatore del Sig. … … … (nome e cognome), propone</w:t>
      </w:r>
      <w:r w:rsidRPr="00CF0D14">
        <w:rPr>
          <w:rFonts w:ascii="Bookman Old Style" w:hAnsi="Bookman Old Style"/>
        </w:rPr>
        <w:t xml:space="preserve"> </w:t>
      </w:r>
      <w:r w:rsidRPr="00CF0D14">
        <w:t>querela nei confronti del/dei Sig./Sig.ri … … …</w:t>
      </w:r>
      <w:r w:rsidRPr="00CF0D14">
        <w:rPr>
          <w:snapToGrid w:val="0"/>
          <w:u w:color="000000"/>
        </w:rPr>
        <w:t> </w:t>
      </w:r>
      <w:r w:rsidRPr="00CF0D14">
        <w:t>(nome(i) e cognome(i)</w:t>
      </w:r>
      <w:proofErr w:type="gramStart"/>
      <w:r w:rsidRPr="00CF0D14">
        <w:t xml:space="preserve">) </w:t>
      </w:r>
      <w:r w:rsidRPr="00CF0D14">
        <w:rPr>
          <w:rStyle w:val="Rimandonotaapidipagina"/>
          <w:snapToGrid w:val="0"/>
          <w:u w:color="000000"/>
        </w:rPr>
        <w:footnoteReference w:id="3"/>
      </w:r>
      <w:r w:rsidRPr="00CF0D14">
        <w:t>,</w:t>
      </w:r>
      <w:proofErr w:type="gramEnd"/>
      <w:r w:rsidRPr="00CF0D14">
        <w:t xml:space="preserve"> per il/i reato/reati previsto/previsti e punito/puniti dall</w:t>
      </w:r>
      <w:r w:rsidR="00576207" w:rsidRPr="00CF0D14">
        <w:t>’</w:t>
      </w:r>
      <w:r w:rsidRPr="00CF0D14">
        <w:t>/dagli art./artt. … … …, nonché per ogni altro reato che verrà eventualmente ravvisato nei fatti suesposti, al fine di ottenere la condanna penale del/dei medesimo/medesimi.</w:t>
      </w:r>
    </w:p>
    <w:p w:rsidR="008445AE" w:rsidRPr="00CF0D14" w:rsidRDefault="008445AE" w:rsidP="00024F11">
      <w:pPr>
        <w:pStyle w:val="CapoversoAtti"/>
      </w:pPr>
      <w:r w:rsidRPr="00CF0D14">
        <w:t xml:space="preserve">Si oppone alla definizione del presente procedimento penale con la forma del decreto penale di </w:t>
      </w:r>
      <w:proofErr w:type="gramStart"/>
      <w:r w:rsidRPr="00CF0D14">
        <w:t xml:space="preserve">condanna </w:t>
      </w:r>
      <w:r w:rsidRPr="00CF0D14">
        <w:rPr>
          <w:rStyle w:val="Rimandonotaapidipagina"/>
          <w:snapToGrid w:val="0"/>
          <w:u w:color="000000"/>
        </w:rPr>
        <w:footnoteReference w:id="4"/>
      </w:r>
      <w:r w:rsidRPr="00CF0D14">
        <w:t>.</w:t>
      </w:r>
      <w:proofErr w:type="gramEnd"/>
    </w:p>
    <w:p w:rsidR="008445AE" w:rsidRPr="00CF0D14" w:rsidRDefault="008445AE" w:rsidP="00024F11">
      <w:pPr>
        <w:pStyle w:val="CapoversoAtti"/>
        <w:rPr>
          <w:bCs/>
        </w:rPr>
      </w:pPr>
      <w:r w:rsidRPr="00CF0D14">
        <w:lastRenderedPageBreak/>
        <w:t>Chiede, fin d</w:t>
      </w:r>
      <w:r w:rsidR="00576207" w:rsidRPr="00CF0D14">
        <w:t>’</w:t>
      </w:r>
      <w:r w:rsidRPr="00CF0D14">
        <w:t>ora, di essere informato, ai sensi dell</w:t>
      </w:r>
      <w:r w:rsidR="00576207" w:rsidRPr="00CF0D14">
        <w:t>’</w:t>
      </w:r>
      <w:r w:rsidRPr="00CF0D14">
        <w:t xml:space="preserve">art. 408, comma 2, c.p.p., nella denegata ipotesi in cui venga avanzata richiesta di </w:t>
      </w:r>
      <w:proofErr w:type="gramStart"/>
      <w:r w:rsidRPr="00CF0D14">
        <w:t>archiviazione</w:t>
      </w:r>
      <w:r w:rsidRPr="00CF0D14">
        <w:rPr>
          <w:snapToGrid w:val="0"/>
          <w:u w:color="000000"/>
        </w:rPr>
        <w:t> </w:t>
      </w:r>
      <w:r w:rsidRPr="00CF0D14">
        <w:rPr>
          <w:rStyle w:val="Rimandonotaapidipagina"/>
          <w:snapToGrid w:val="0"/>
          <w:u w:color="000000"/>
        </w:rPr>
        <w:footnoteReference w:id="5"/>
      </w:r>
      <w:r w:rsidRPr="00CF0D14">
        <w:rPr>
          <w:bCs/>
        </w:rPr>
        <w:t xml:space="preserve"> nonché</w:t>
      </w:r>
      <w:proofErr w:type="gramEnd"/>
      <w:r w:rsidRPr="00CF0D14">
        <w:rPr>
          <w:bCs/>
        </w:rPr>
        <w:t>, ai sensi dell</w:t>
      </w:r>
      <w:r w:rsidR="00576207" w:rsidRPr="00CF0D14">
        <w:rPr>
          <w:bCs/>
        </w:rPr>
        <w:t>’</w:t>
      </w:r>
      <w:r w:rsidRPr="00CF0D14">
        <w:rPr>
          <w:bCs/>
        </w:rPr>
        <w:t>art. 406, comma 3, c.p.p., della eventuale richiesta di proroga delle indagini preliminari</w:t>
      </w:r>
      <w:r w:rsidRPr="00CF0D14">
        <w:rPr>
          <w:snapToGrid w:val="0"/>
          <w:u w:color="000000"/>
        </w:rPr>
        <w:t> </w:t>
      </w:r>
      <w:r w:rsidRPr="00CF0D14">
        <w:rPr>
          <w:rStyle w:val="Rimandonotaapidipagina"/>
          <w:snapToGrid w:val="0"/>
          <w:u w:color="000000"/>
        </w:rPr>
        <w:footnoteReference w:id="6"/>
      </w:r>
      <w:r w:rsidRPr="00CF0D14">
        <w:rPr>
          <w:bCs/>
        </w:rPr>
        <w:t>.</w:t>
      </w:r>
    </w:p>
    <w:p w:rsidR="008445AE" w:rsidRPr="00CF0D14" w:rsidRDefault="008445AE" w:rsidP="00024F11">
      <w:pPr>
        <w:pStyle w:val="CapoversoAtti"/>
      </w:pPr>
      <w:r w:rsidRPr="00CF0D14">
        <w:t>Nomina, quale difensore, l</w:t>
      </w:r>
      <w:r w:rsidR="00576207" w:rsidRPr="00CF0D14">
        <w:t>’</w:t>
      </w:r>
      <w:r w:rsidRPr="00CF0D14">
        <w:t>Avv. … … … (nome e cognome) con studio in … … …, Via</w:t>
      </w:r>
      <w:r w:rsidR="00576207" w:rsidRPr="00CF0D14">
        <w:t xml:space="preserve"> </w:t>
      </w:r>
      <w:r w:rsidRPr="00CF0D14">
        <w:t>… … …, n. … … …</w:t>
      </w:r>
      <w:r w:rsidRPr="00CF0D14">
        <w:rPr>
          <w:rStyle w:val="Rimandonotaapidipagina"/>
          <w:snapToGrid w:val="0"/>
          <w:u w:color="000000"/>
        </w:rPr>
        <w:footnoteReference w:id="7"/>
      </w:r>
      <w:r w:rsidRPr="00CF0D14">
        <w:t>, a lui/lei conferendo ogni più ampia facoltà inerente al mandato.</w:t>
      </w:r>
    </w:p>
    <w:p w:rsidR="008445AE" w:rsidRPr="00CF0D14" w:rsidRDefault="008445AE" w:rsidP="00024F11">
      <w:pPr>
        <w:pStyle w:val="CapoversoAtti"/>
      </w:pPr>
      <w:r w:rsidRPr="00CF0D14">
        <w:t>In via istruttoria, si indicano, quali persone in grado di riferire sui fatti in narrazione, i Sig.ri …</w:t>
      </w:r>
      <w:r w:rsidR="00010B16" w:rsidRPr="00CF0D14">
        <w:t xml:space="preserve"> … … …</w:t>
      </w:r>
      <w:r w:rsidRPr="00CF0D14">
        <w:t xml:space="preserve"> … … (nomi e cognomi) e si producono i seguenti documenti … … </w:t>
      </w:r>
      <w:proofErr w:type="gramStart"/>
      <w:r w:rsidRPr="00CF0D14">
        <w:t xml:space="preserve">… </w:t>
      </w:r>
      <w:r w:rsidRPr="00CF0D14">
        <w:rPr>
          <w:rStyle w:val="Rimandonotaapidipagina"/>
        </w:rPr>
        <w:footnoteReference w:id="8"/>
      </w:r>
      <w:r w:rsidRPr="00CF0D14">
        <w:t>.</w:t>
      </w:r>
      <w:proofErr w:type="gramEnd"/>
    </w:p>
    <w:p w:rsidR="008445AE" w:rsidRPr="00CF0D14" w:rsidRDefault="008445AE" w:rsidP="00024F11">
      <w:pPr>
        <w:pStyle w:val="CapoversoAtti"/>
      </w:pPr>
    </w:p>
    <w:p w:rsidR="008445AE" w:rsidRPr="00CF0D14" w:rsidRDefault="008445AE" w:rsidP="00024F11">
      <w:pPr>
        <w:pStyle w:val="CapoversoAtti"/>
      </w:pPr>
      <w:r w:rsidRPr="00CF0D14">
        <w:t>Luogo e data</w:t>
      </w:r>
    </w:p>
    <w:p w:rsidR="008445AE" w:rsidRPr="00CF0D14" w:rsidRDefault="008445AE" w:rsidP="00024F11">
      <w:pPr>
        <w:pStyle w:val="CapoversoAtti"/>
        <w:jc w:val="right"/>
      </w:pPr>
    </w:p>
    <w:p w:rsidR="00182A74" w:rsidRPr="00C01A4F" w:rsidRDefault="008445AE" w:rsidP="00B2540B">
      <w:pPr>
        <w:pStyle w:val="CapoversoAtti"/>
        <w:jc w:val="right"/>
        <w:rPr>
          <w:sz w:val="2"/>
          <w:szCs w:val="2"/>
        </w:rPr>
      </w:pPr>
      <w:r w:rsidRPr="00CF0D14">
        <w:t>Sottoscrizione del legale rappresentante o del curatore</w:t>
      </w:r>
      <w:r w:rsidRPr="00CF0D14">
        <w:rPr>
          <w:snapToGrid w:val="0"/>
          <w:u w:color="000000"/>
        </w:rPr>
        <w:t> </w:t>
      </w:r>
      <w:r w:rsidRPr="00CF0D14">
        <w:rPr>
          <w:rStyle w:val="Rimandonotaapidipagina"/>
          <w:snapToGrid w:val="0"/>
          <w:u w:color="000000"/>
        </w:rPr>
        <w:footnoteReference w:id="9"/>
      </w:r>
    </w:p>
    <w:sectPr w:rsidR="00182A74" w:rsidRPr="00C01A4F" w:rsidSect="00ED297D">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91" w:rsidRDefault="00D32991">
      <w:r>
        <w:separator/>
      </w:r>
    </w:p>
    <w:p w:rsidR="00D32991" w:rsidRDefault="00D32991"/>
    <w:p w:rsidR="00D32991" w:rsidRDefault="00D32991"/>
    <w:p w:rsidR="00D32991" w:rsidRDefault="00D32991"/>
  </w:endnote>
  <w:endnote w:type="continuationSeparator" w:id="0">
    <w:p w:rsidR="00D32991" w:rsidRDefault="00D32991">
      <w:r>
        <w:continuationSeparator/>
      </w:r>
    </w:p>
    <w:p w:rsidR="00D32991" w:rsidRDefault="00D32991"/>
    <w:p w:rsidR="00D32991" w:rsidRDefault="00D32991"/>
    <w:p w:rsidR="00D32991" w:rsidRDefault="00D3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0B" w:rsidRDefault="00B2540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0B" w:rsidRDefault="00B2540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0B" w:rsidRDefault="00B254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id="1">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Per i minori degli anni quattordici e per gli interdetti a cagione d’infermità di mente, il diritto di querela è esercitato al genitore o dal tutore (art. 120, comma 2, c.p.). </w:t>
      </w:r>
    </w:p>
    <w:p w:rsidR="00024F11" w:rsidRPr="00CF0D14" w:rsidRDefault="00024F11" w:rsidP="00EE12BE">
      <w:pPr>
        <w:pStyle w:val="Notaapipagina"/>
        <w:spacing w:before="0"/>
      </w:pPr>
      <w:r w:rsidRPr="00CF0D14">
        <w:t xml:space="preserve">I minori che hanno compiuto gli anni quattordici e gli inabilitati possono esercitare il diritto di querela e possono altresì, in loro vece, esercitarlo il genitore ovvero il tutore o il curatore, nonostante ogni contraria dichiarazione di volontà, espressa o tacita, del minore o dell’inabilitato (art. 120, comma 3, c.p.). </w:t>
      </w:r>
    </w:p>
    <w:p w:rsidR="00024F11" w:rsidRPr="00CF0D14" w:rsidRDefault="00024F11" w:rsidP="00EE12BE">
      <w:pPr>
        <w:pStyle w:val="Notaapipagina"/>
        <w:spacing w:before="0"/>
      </w:pPr>
      <w:r w:rsidRPr="00CF0D14">
        <w:t xml:space="preserve">La </w:t>
      </w:r>
      <w:r w:rsidR="00CF0D14" w:rsidRPr="00CF0D14">
        <w:t>Corte di cassazione</w:t>
      </w:r>
      <w:r w:rsidRPr="00CF0D14">
        <w:t xml:space="preserve"> ha affermato la validità della querela proposta in proprio dalla persona offesa dal reato inferma di mente, evidenziando come l’art. 121 c.p. paia recepire l’intervento del curatore speciale come meramente sussidiario ed eventuale, da ammettersi unicamente laddove l’offeso non abbia potuto proporre querela a cagione della propria infermità (</w:t>
      </w:r>
      <w:proofErr w:type="spellStart"/>
      <w:proofErr w:type="gramStart"/>
      <w:r w:rsidRPr="00CF0D14">
        <w:t>Cass</w:t>
      </w:r>
      <w:proofErr w:type="spellEnd"/>
      <w:r w:rsidRPr="00CF0D14">
        <w:t>.,</w:t>
      </w:r>
      <w:proofErr w:type="gramEnd"/>
      <w:r w:rsidRPr="00CF0D14">
        <w:t xml:space="preserve"> sez. I, 26 novembre 2001, X, </w:t>
      </w:r>
      <w:proofErr w:type="spellStart"/>
      <w:r w:rsidRPr="00CF0D14">
        <w:rPr>
          <w:i/>
          <w:iCs/>
        </w:rPr>
        <w:t>Riv</w:t>
      </w:r>
      <w:proofErr w:type="spellEnd"/>
      <w:r w:rsidRPr="00CF0D14">
        <w:rPr>
          <w:i/>
          <w:iCs/>
        </w:rPr>
        <w:t xml:space="preserve">. </w:t>
      </w:r>
      <w:proofErr w:type="gramStart"/>
      <w:r w:rsidRPr="00CF0D14">
        <w:rPr>
          <w:i/>
          <w:iCs/>
        </w:rPr>
        <w:t>polizia</w:t>
      </w:r>
      <w:proofErr w:type="gramEnd"/>
      <w:r w:rsidRPr="00CF0D14">
        <w:t>, 2002, 129) V. Quadro essenziale</w:t>
      </w:r>
      <w:r w:rsidR="00B223F2">
        <w:t>,</w:t>
      </w:r>
      <w:r w:rsidRPr="00CF0D14">
        <w:rPr>
          <w:i/>
          <w:iCs/>
        </w:rPr>
        <w:t xml:space="preserve"> </w:t>
      </w:r>
      <w:r w:rsidRPr="00CF0D14">
        <w:rPr>
          <w:iCs/>
        </w:rPr>
        <w:t xml:space="preserve">§ </w:t>
      </w:r>
      <w:r w:rsidRPr="00CF0D14">
        <w:t xml:space="preserve">VII, 2. </w:t>
      </w:r>
    </w:p>
  </w:footnote>
  <w:footnote w:id="2">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Illustrare i fatti aventi penale rilevanza. </w:t>
      </w:r>
    </w:p>
  </w:footnote>
  <w:footnote w:id="3">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Oppure: “di chiunque, all’esito delle </w:t>
      </w:r>
      <w:proofErr w:type="spellStart"/>
      <w:r w:rsidRPr="00CF0D14">
        <w:t>espletande</w:t>
      </w:r>
      <w:proofErr w:type="spellEnd"/>
      <w:r w:rsidRPr="00CF0D14">
        <w:t xml:space="preserve"> indagini preliminari, si riterrà responsabile dei fatti narrati”. </w:t>
      </w:r>
    </w:p>
  </w:footnote>
  <w:footnote w:id="4">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xml:space="preserve"> Con </w:t>
      </w:r>
      <w:proofErr w:type="spellStart"/>
      <w:r w:rsidRPr="00CF0D14">
        <w:rPr>
          <w:snapToGrid w:val="0"/>
          <w:u w:color="000000"/>
        </w:rPr>
        <w:t>sent</w:t>
      </w:r>
      <w:proofErr w:type="spellEnd"/>
      <w:r w:rsidR="00010B16" w:rsidRPr="00CF0D14">
        <w:rPr>
          <w:snapToGrid w:val="0"/>
          <w:u w:color="000000"/>
        </w:rPr>
        <w:t>.</w:t>
      </w:r>
      <w:r w:rsidRPr="00CF0D14">
        <w:rPr>
          <w:snapToGrid w:val="0"/>
          <w:u w:color="000000"/>
        </w:rPr>
        <w:t xml:space="preserve"> 28 gennaio 2015</w:t>
      </w:r>
      <w:r w:rsidR="00010B16" w:rsidRPr="00CF0D14">
        <w:rPr>
          <w:snapToGrid w:val="0"/>
          <w:u w:color="000000"/>
        </w:rPr>
        <w:t>, n. 23</w:t>
      </w:r>
      <w:r w:rsidRPr="00CF0D14">
        <w:rPr>
          <w:snapToGrid w:val="0"/>
          <w:u w:color="000000"/>
        </w:rPr>
        <w:t>, la Corte costituzionale ha dichiarato l’illegittimità costituzionale dell’art. 459</w:t>
      </w:r>
      <w:r w:rsidR="00010B16" w:rsidRPr="00CF0D14">
        <w:rPr>
          <w:snapToGrid w:val="0"/>
          <w:u w:color="000000"/>
        </w:rPr>
        <w:t>,</w:t>
      </w:r>
      <w:r w:rsidRPr="00CF0D14">
        <w:rPr>
          <w:snapToGrid w:val="0"/>
          <w:u w:color="000000"/>
        </w:rPr>
        <w:t xml:space="preserve"> comma 1</w:t>
      </w:r>
      <w:r w:rsidR="00010B16" w:rsidRPr="00CF0D14">
        <w:rPr>
          <w:snapToGrid w:val="0"/>
          <w:u w:color="000000"/>
        </w:rPr>
        <w:t>,</w:t>
      </w:r>
      <w:r w:rsidRPr="00CF0D14">
        <w:rPr>
          <w:snapToGrid w:val="0"/>
          <w:u w:color="000000"/>
        </w:rPr>
        <w:t xml:space="preserve"> c.p.p., per violazione degli artt. 3 e 111 </w:t>
      </w:r>
      <w:proofErr w:type="spellStart"/>
      <w:proofErr w:type="gramStart"/>
      <w:r w:rsidRPr="00CF0D14">
        <w:rPr>
          <w:snapToGrid w:val="0"/>
          <w:u w:color="000000"/>
        </w:rPr>
        <w:t>Cost</w:t>
      </w:r>
      <w:proofErr w:type="spellEnd"/>
      <w:r w:rsidRPr="00CF0D14">
        <w:rPr>
          <w:snapToGrid w:val="0"/>
          <w:u w:color="000000"/>
        </w:rPr>
        <w:t>.,</w:t>
      </w:r>
      <w:proofErr w:type="gramEnd"/>
      <w:r w:rsidRPr="00CF0D14">
        <w:rPr>
          <w:snapToGrid w:val="0"/>
          <w:u w:color="000000"/>
        </w:rPr>
        <w:t xml:space="preserve"> nella parte in cui </w:t>
      </w:r>
      <w:r w:rsidR="00010B16" w:rsidRPr="00CF0D14">
        <w:rPr>
          <w:snapToGrid w:val="0"/>
          <w:u w:color="000000"/>
        </w:rPr>
        <w:t>“</w:t>
      </w:r>
      <w:r w:rsidRPr="00CF0D14">
        <w:rPr>
          <w:snapToGrid w:val="0"/>
          <w:u w:color="000000"/>
        </w:rPr>
        <w:t>prevede la facoltà del querelante di opporsi, in caso di reati perseguibili a querela, alla definizione del procedimento con l’emissione del decreto penale di condanna</w:t>
      </w:r>
      <w:r w:rsidR="00010B16" w:rsidRPr="00CF0D14">
        <w:rPr>
          <w:snapToGrid w:val="0"/>
          <w:u w:color="000000"/>
        </w:rPr>
        <w:t>”</w:t>
      </w:r>
      <w:r w:rsidRPr="00CF0D14">
        <w:t xml:space="preserve">. </w:t>
      </w:r>
    </w:p>
  </w:footnote>
  <w:footnote w:id="5">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rPr>
          <w:spacing w:val="-2"/>
        </w:rPr>
        <w:t xml:space="preserve">A parere della giurisprudenza di legittimità, l’avviso </w:t>
      </w:r>
      <w:r w:rsidRPr="00CF0D14">
        <w:rPr>
          <w:i/>
          <w:iCs/>
          <w:spacing w:val="-2"/>
        </w:rPr>
        <w:t xml:space="preserve">de quo </w:t>
      </w:r>
      <w:r w:rsidRPr="00CF0D14">
        <w:rPr>
          <w:spacing w:val="-2"/>
        </w:rPr>
        <w:t xml:space="preserve">è dovuto anche quando </w:t>
      </w:r>
      <w:r w:rsidRPr="00CF0D14">
        <w:t xml:space="preserve">l’istanza di cui all’art. 408, comma 2, c.p.p. sia stata formulata dall’offeso dopo l’avvenuta presentazione della richiesta </w:t>
      </w:r>
      <w:proofErr w:type="spellStart"/>
      <w:r w:rsidRPr="00CF0D14">
        <w:t>archiviativa</w:t>
      </w:r>
      <w:proofErr w:type="spellEnd"/>
      <w:r w:rsidRPr="00CF0D14">
        <w:t>, purché, ovviamente, prima dell’emissione del relativo decreto (</w:t>
      </w:r>
      <w:proofErr w:type="spellStart"/>
      <w:proofErr w:type="gramStart"/>
      <w:r w:rsidRPr="00CF0D14">
        <w:t>Cass</w:t>
      </w:r>
      <w:proofErr w:type="spellEnd"/>
      <w:r w:rsidRPr="00CF0D14">
        <w:t>.,</w:t>
      </w:r>
      <w:proofErr w:type="gramEnd"/>
      <w:r w:rsidRPr="00CF0D14">
        <w:t xml:space="preserve"> sez. IV, 18 maggio 1999, </w:t>
      </w:r>
      <w:proofErr w:type="spellStart"/>
      <w:r w:rsidRPr="00CF0D14">
        <w:t>Ciarrocchi</w:t>
      </w:r>
      <w:proofErr w:type="spellEnd"/>
      <w:r w:rsidRPr="00CF0D14">
        <w:t xml:space="preserve">,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214240; </w:t>
      </w:r>
      <w:proofErr w:type="spellStart"/>
      <w:r w:rsidRPr="00CF0D14">
        <w:t>Cass</w:t>
      </w:r>
      <w:proofErr w:type="spellEnd"/>
      <w:r w:rsidRPr="00CF0D14">
        <w:t xml:space="preserve">., sez. II, 12 luglio 1997, Giovannelli,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208370; </w:t>
      </w:r>
      <w:proofErr w:type="spellStart"/>
      <w:r w:rsidRPr="00CF0D14">
        <w:t>Cass</w:t>
      </w:r>
      <w:proofErr w:type="spellEnd"/>
      <w:r w:rsidRPr="00CF0D14">
        <w:t xml:space="preserve">., sez. VI, 7 luglio 1995, Piscitelli,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rPr>
          <w:i/>
          <w:iCs/>
        </w:rPr>
        <w:t xml:space="preserve"> </w:t>
      </w:r>
      <w:r w:rsidRPr="00CF0D14">
        <w:t xml:space="preserve">202817). </w:t>
      </w:r>
    </w:p>
  </w:footnote>
  <w:footnote w:id="6">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La richiesta di proroga è notificata a cura del </w:t>
      </w:r>
      <w:r w:rsidR="00B223F2">
        <w:t>G</w:t>
      </w:r>
      <w:r w:rsidRPr="00CF0D14">
        <w:t xml:space="preserve">iudice, con l’avviso della facoltà di presentare memorie entro cinque giorni dalla notificazione, alla persona sottoposta alle indagini nonché alla persona offesa dal reato che, nella notizia di reato o successivamente alla sua presentazione, abbia dichiarato di volerne essere informata. Il </w:t>
      </w:r>
      <w:r w:rsidR="00B223F2">
        <w:t>G</w:t>
      </w:r>
      <w:r w:rsidRPr="00CF0D14">
        <w:t xml:space="preserve">iudice provvede entro dieci giorni dalla scadenza del termine per la presentazione delle memorie (art. 406, comma 3, c.p.p.). </w:t>
      </w:r>
    </w:p>
  </w:footnote>
  <w:footnote w:id="7">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V. Quadro essenziale</w:t>
      </w:r>
      <w:r w:rsidR="00B223F2">
        <w:t>,</w:t>
      </w:r>
      <w:r w:rsidRPr="00CF0D14">
        <w:rPr>
          <w:i/>
          <w:iCs/>
        </w:rPr>
        <w:t xml:space="preserve"> </w:t>
      </w:r>
      <w:r w:rsidRPr="00CF0D14">
        <w:rPr>
          <w:iCs/>
        </w:rPr>
        <w:t xml:space="preserve">§ </w:t>
      </w:r>
      <w:r w:rsidRPr="00CF0D14">
        <w:t xml:space="preserve">III, 3. </w:t>
      </w:r>
    </w:p>
  </w:footnote>
  <w:footnote w:id="8">
    <w:p w:rsidR="00024F11" w:rsidRPr="00CF0D14" w:rsidRDefault="00024F11" w:rsidP="00EE12BE">
      <w:pPr>
        <w:pStyle w:val="Notaapipagina"/>
      </w:pPr>
      <w:r w:rsidRPr="00CF0D14">
        <w:rPr>
          <w:rStyle w:val="Rimandonotaapidipagina"/>
        </w:rPr>
        <w:footnoteRef/>
      </w:r>
      <w:r w:rsidRPr="00CF0D14">
        <w:t xml:space="preserve"> Quest’ultimo profilo è puramente eventuale.</w:t>
      </w:r>
    </w:p>
  </w:footnote>
  <w:footnote w:id="9">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L’art. 337 c.p.p. configura la sottoscrizione del querelante o del suo procuratore speciale come requisito di forma essenziale per la validità della querela. V. Quadro essenziale</w:t>
      </w:r>
      <w:r w:rsidRPr="00CF0D14">
        <w:rPr>
          <w:i/>
          <w:iCs/>
        </w:rPr>
        <w:t xml:space="preserve"> </w:t>
      </w:r>
      <w:r w:rsidRPr="00CF0D14">
        <w:rPr>
          <w:iCs/>
        </w:rPr>
        <w:t xml:space="preserve">§ </w:t>
      </w:r>
      <w:r w:rsidRPr="00CF0D14">
        <w:t xml:space="preserve">III, 1. </w:t>
      </w:r>
    </w:p>
    <w:p w:rsidR="00024F11" w:rsidRPr="00CF0D14" w:rsidRDefault="00024F11" w:rsidP="00EE12BE">
      <w:pPr>
        <w:pStyle w:val="Notaapipagina"/>
        <w:spacing w:before="0"/>
      </w:pPr>
      <w:r w:rsidRPr="00CF0D14">
        <w:t>L’autenticazione della sottoscrizione apposta alla querela non ammette equipollenti allorquando essa sia recapitata da un incaricato o spedita per posta. V. Quadro essenziale</w:t>
      </w:r>
      <w:r w:rsidRPr="00CF0D14">
        <w:rPr>
          <w:i/>
          <w:iCs/>
        </w:rPr>
        <w:t xml:space="preserve"> </w:t>
      </w:r>
      <w:r w:rsidRPr="00CF0D14">
        <w:rPr>
          <w:iCs/>
        </w:rPr>
        <w:t xml:space="preserve">§ </w:t>
      </w:r>
      <w:r w:rsidRPr="00CF0D14">
        <w:t xml:space="preserve">III,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Pr="007E04D9" w:rsidRDefault="00024F11" w:rsidP="007E04D9">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Default="00024F1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0B" w:rsidRDefault="00B2540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A04B09"/>
    <w:multiLevelType w:val="hybridMultilevel"/>
    <w:tmpl w:val="3D041FE6"/>
    <w:lvl w:ilvl="0" w:tplc="42BA26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3733B0A"/>
    <w:multiLevelType w:val="hybridMultilevel"/>
    <w:tmpl w:val="88CEB9FC"/>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A233DB"/>
    <w:multiLevelType w:val="hybridMultilevel"/>
    <w:tmpl w:val="B67C428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83A42C6"/>
    <w:multiLevelType w:val="hybridMultilevel"/>
    <w:tmpl w:val="00DA24D2"/>
    <w:lvl w:ilvl="0" w:tplc="B79C6DD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A55AD5"/>
    <w:multiLevelType w:val="hybridMultilevel"/>
    <w:tmpl w:val="BEA422D0"/>
    <w:lvl w:ilvl="0" w:tplc="F014E48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520242A"/>
    <w:multiLevelType w:val="hybridMultilevel"/>
    <w:tmpl w:val="5A3AF44A"/>
    <w:lvl w:ilvl="0" w:tplc="4522760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9">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7374556"/>
    <w:multiLevelType w:val="hybridMultilevel"/>
    <w:tmpl w:val="DADE040C"/>
    <w:lvl w:ilvl="0" w:tplc="2C6C8230">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75664B8"/>
    <w:multiLevelType w:val="hybridMultilevel"/>
    <w:tmpl w:val="5FE43284"/>
    <w:lvl w:ilvl="0" w:tplc="0410000F">
      <w:start w:val="2"/>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7B352D8"/>
    <w:multiLevelType w:val="hybridMultilevel"/>
    <w:tmpl w:val="046E5378"/>
    <w:lvl w:ilvl="0" w:tplc="7B26CEC0">
      <w:start w:val="1"/>
      <w:numFmt w:val="decimal"/>
      <w:lvlText w:val="%1."/>
      <w:lvlJc w:val="left"/>
      <w:pPr>
        <w:tabs>
          <w:tab w:val="num" w:pos="720"/>
        </w:tabs>
        <w:ind w:left="720" w:hanging="360"/>
      </w:pPr>
      <w:rPr>
        <w:b w:val="0"/>
        <w:bC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36"/>
  </w:num>
  <w:num w:numId="4">
    <w:abstractNumId w:val="28"/>
  </w:num>
  <w:num w:numId="5">
    <w:abstractNumId w:val="12"/>
  </w:num>
  <w:num w:numId="6">
    <w:abstractNumId w:val="34"/>
  </w:num>
  <w:num w:numId="7">
    <w:abstractNumId w:val="29"/>
  </w:num>
  <w:num w:numId="8">
    <w:abstractNumId w:val="9"/>
  </w:num>
  <w:num w:numId="9">
    <w:abstractNumId w:val="13"/>
  </w:num>
  <w:num w:numId="10">
    <w:abstractNumId w:val="17"/>
  </w:num>
  <w:num w:numId="11">
    <w:abstractNumId w:val="5"/>
  </w:num>
  <w:num w:numId="12">
    <w:abstractNumId w:val="20"/>
  </w:num>
  <w:num w:numId="13">
    <w:abstractNumId w:val="22"/>
  </w:num>
  <w:num w:numId="14">
    <w:abstractNumId w:val="3"/>
  </w:num>
  <w:num w:numId="15">
    <w:abstractNumId w:val="35"/>
  </w:num>
  <w:num w:numId="16">
    <w:abstractNumId w:val="21"/>
  </w:num>
  <w:num w:numId="17">
    <w:abstractNumId w:val="25"/>
  </w:num>
  <w:num w:numId="18">
    <w:abstractNumId w:val="24"/>
  </w:num>
  <w:num w:numId="19">
    <w:abstractNumId w:val="0"/>
  </w:num>
  <w:num w:numId="20">
    <w:abstractNumId w:val="23"/>
  </w:num>
  <w:num w:numId="21">
    <w:abstractNumId w:val="15"/>
  </w:num>
  <w:num w:numId="22">
    <w:abstractNumId w:val="33"/>
  </w:num>
  <w:num w:numId="23">
    <w:abstractNumId w:val="14"/>
  </w:num>
  <w:num w:numId="24">
    <w:abstractNumId w:val="26"/>
  </w:num>
  <w:num w:numId="25">
    <w:abstractNumId w:val="27"/>
  </w:num>
  <w:num w:numId="26">
    <w:abstractNumId w:val="6"/>
  </w:num>
  <w:num w:numId="27">
    <w:abstractNumId w:val="4"/>
  </w:num>
  <w:num w:numId="28">
    <w:abstractNumId w:val="7"/>
  </w:num>
  <w:num w:numId="29">
    <w:abstractNumId w:val="18"/>
  </w:num>
  <w:num w:numId="30">
    <w:abstractNumId w:val="10"/>
  </w:num>
  <w:num w:numId="31">
    <w:abstractNumId w:val="8"/>
  </w:num>
  <w:num w:numId="32">
    <w:abstractNumId w:val="31"/>
  </w:num>
  <w:num w:numId="33">
    <w:abstractNumId w:val="1"/>
  </w:num>
  <w:num w:numId="34">
    <w:abstractNumId w:val="30"/>
  </w:num>
  <w:num w:numId="35">
    <w:abstractNumId w:val="16"/>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0B16"/>
    <w:rsid w:val="00024F11"/>
    <w:rsid w:val="0002563C"/>
    <w:rsid w:val="00026173"/>
    <w:rsid w:val="0004427C"/>
    <w:rsid w:val="00052F04"/>
    <w:rsid w:val="000625B7"/>
    <w:rsid w:val="000A2C6B"/>
    <w:rsid w:val="000B3932"/>
    <w:rsid w:val="000C33AA"/>
    <w:rsid w:val="000C394F"/>
    <w:rsid w:val="000E375D"/>
    <w:rsid w:val="000F337A"/>
    <w:rsid w:val="00103859"/>
    <w:rsid w:val="001148B4"/>
    <w:rsid w:val="00115BF0"/>
    <w:rsid w:val="00116557"/>
    <w:rsid w:val="00125F7A"/>
    <w:rsid w:val="00136BD5"/>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16EE2"/>
    <w:rsid w:val="0023575D"/>
    <w:rsid w:val="00246703"/>
    <w:rsid w:val="00266FAE"/>
    <w:rsid w:val="00272F0D"/>
    <w:rsid w:val="00273236"/>
    <w:rsid w:val="002738C9"/>
    <w:rsid w:val="00277093"/>
    <w:rsid w:val="0029322A"/>
    <w:rsid w:val="002A36E9"/>
    <w:rsid w:val="002A43B7"/>
    <w:rsid w:val="002A5046"/>
    <w:rsid w:val="002A5519"/>
    <w:rsid w:val="002D25F8"/>
    <w:rsid w:val="002D7F74"/>
    <w:rsid w:val="002E7219"/>
    <w:rsid w:val="002F08F1"/>
    <w:rsid w:val="002F2CB9"/>
    <w:rsid w:val="002F46F9"/>
    <w:rsid w:val="00302D8E"/>
    <w:rsid w:val="003040CC"/>
    <w:rsid w:val="003178E8"/>
    <w:rsid w:val="003212AC"/>
    <w:rsid w:val="0032462A"/>
    <w:rsid w:val="00342404"/>
    <w:rsid w:val="00345A68"/>
    <w:rsid w:val="00353B9A"/>
    <w:rsid w:val="00355020"/>
    <w:rsid w:val="00356667"/>
    <w:rsid w:val="0037282E"/>
    <w:rsid w:val="00390B4B"/>
    <w:rsid w:val="003B69D6"/>
    <w:rsid w:val="003B6C64"/>
    <w:rsid w:val="003C70F2"/>
    <w:rsid w:val="003F21D1"/>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0240"/>
    <w:rsid w:val="004E7DC4"/>
    <w:rsid w:val="004F5617"/>
    <w:rsid w:val="005224AF"/>
    <w:rsid w:val="00532064"/>
    <w:rsid w:val="00534902"/>
    <w:rsid w:val="00541E69"/>
    <w:rsid w:val="00552742"/>
    <w:rsid w:val="00553119"/>
    <w:rsid w:val="0057045E"/>
    <w:rsid w:val="00570BE5"/>
    <w:rsid w:val="00576207"/>
    <w:rsid w:val="00580036"/>
    <w:rsid w:val="00583EA9"/>
    <w:rsid w:val="0058757A"/>
    <w:rsid w:val="00591956"/>
    <w:rsid w:val="00596E9F"/>
    <w:rsid w:val="00597B2C"/>
    <w:rsid w:val="005A03A9"/>
    <w:rsid w:val="005A1C70"/>
    <w:rsid w:val="005B7EA8"/>
    <w:rsid w:val="005E082B"/>
    <w:rsid w:val="005F0A89"/>
    <w:rsid w:val="005F3F41"/>
    <w:rsid w:val="005F7F44"/>
    <w:rsid w:val="006007E6"/>
    <w:rsid w:val="0060316E"/>
    <w:rsid w:val="00620DB6"/>
    <w:rsid w:val="00625790"/>
    <w:rsid w:val="006346C6"/>
    <w:rsid w:val="00636609"/>
    <w:rsid w:val="006534D4"/>
    <w:rsid w:val="006544E2"/>
    <w:rsid w:val="00654F45"/>
    <w:rsid w:val="00660598"/>
    <w:rsid w:val="006745BF"/>
    <w:rsid w:val="00675199"/>
    <w:rsid w:val="006844D6"/>
    <w:rsid w:val="0069030D"/>
    <w:rsid w:val="00692BF5"/>
    <w:rsid w:val="006A4DF4"/>
    <w:rsid w:val="006D1867"/>
    <w:rsid w:val="006D40EF"/>
    <w:rsid w:val="006E0166"/>
    <w:rsid w:val="006F03ED"/>
    <w:rsid w:val="006F2325"/>
    <w:rsid w:val="006F3548"/>
    <w:rsid w:val="00700F9E"/>
    <w:rsid w:val="00701CB7"/>
    <w:rsid w:val="0070298A"/>
    <w:rsid w:val="00726A6E"/>
    <w:rsid w:val="00730D8D"/>
    <w:rsid w:val="00730EC3"/>
    <w:rsid w:val="00746538"/>
    <w:rsid w:val="00746D6C"/>
    <w:rsid w:val="0074785F"/>
    <w:rsid w:val="007663CA"/>
    <w:rsid w:val="007664F6"/>
    <w:rsid w:val="00772792"/>
    <w:rsid w:val="00775613"/>
    <w:rsid w:val="00775C97"/>
    <w:rsid w:val="0078066F"/>
    <w:rsid w:val="007812B6"/>
    <w:rsid w:val="007943D2"/>
    <w:rsid w:val="007A01F7"/>
    <w:rsid w:val="007A6513"/>
    <w:rsid w:val="007B4551"/>
    <w:rsid w:val="007C1D50"/>
    <w:rsid w:val="007C5D21"/>
    <w:rsid w:val="007E04D9"/>
    <w:rsid w:val="007E2132"/>
    <w:rsid w:val="007E38D9"/>
    <w:rsid w:val="007E4984"/>
    <w:rsid w:val="007E79B6"/>
    <w:rsid w:val="0082617E"/>
    <w:rsid w:val="00833DD3"/>
    <w:rsid w:val="008416A1"/>
    <w:rsid w:val="008445AE"/>
    <w:rsid w:val="00862974"/>
    <w:rsid w:val="008701D7"/>
    <w:rsid w:val="00881C16"/>
    <w:rsid w:val="00882AB0"/>
    <w:rsid w:val="008849FF"/>
    <w:rsid w:val="00893CA6"/>
    <w:rsid w:val="00894761"/>
    <w:rsid w:val="00896B0F"/>
    <w:rsid w:val="00897D9E"/>
    <w:rsid w:val="008B189F"/>
    <w:rsid w:val="008D541A"/>
    <w:rsid w:val="008D6DA2"/>
    <w:rsid w:val="008F0D74"/>
    <w:rsid w:val="008F1ACA"/>
    <w:rsid w:val="008F3CC7"/>
    <w:rsid w:val="008F6DF4"/>
    <w:rsid w:val="0091400B"/>
    <w:rsid w:val="00921774"/>
    <w:rsid w:val="0093177E"/>
    <w:rsid w:val="009632C5"/>
    <w:rsid w:val="00966FF8"/>
    <w:rsid w:val="00967B22"/>
    <w:rsid w:val="00972A19"/>
    <w:rsid w:val="00973015"/>
    <w:rsid w:val="009812CE"/>
    <w:rsid w:val="009840A3"/>
    <w:rsid w:val="009B598D"/>
    <w:rsid w:val="009C77D1"/>
    <w:rsid w:val="009E1E4A"/>
    <w:rsid w:val="009E543D"/>
    <w:rsid w:val="009F3841"/>
    <w:rsid w:val="00A0343C"/>
    <w:rsid w:val="00A2118C"/>
    <w:rsid w:val="00A22655"/>
    <w:rsid w:val="00A6074F"/>
    <w:rsid w:val="00A706EC"/>
    <w:rsid w:val="00AB03D6"/>
    <w:rsid w:val="00AB73DB"/>
    <w:rsid w:val="00AC7BCC"/>
    <w:rsid w:val="00AE1D83"/>
    <w:rsid w:val="00AF30EA"/>
    <w:rsid w:val="00B16B93"/>
    <w:rsid w:val="00B223F2"/>
    <w:rsid w:val="00B2540B"/>
    <w:rsid w:val="00B32178"/>
    <w:rsid w:val="00B3445A"/>
    <w:rsid w:val="00B412E6"/>
    <w:rsid w:val="00B44764"/>
    <w:rsid w:val="00B542A1"/>
    <w:rsid w:val="00B70EC1"/>
    <w:rsid w:val="00B76514"/>
    <w:rsid w:val="00BC75D6"/>
    <w:rsid w:val="00BF4AF7"/>
    <w:rsid w:val="00C01A4F"/>
    <w:rsid w:val="00C03C67"/>
    <w:rsid w:val="00C12C42"/>
    <w:rsid w:val="00C137EB"/>
    <w:rsid w:val="00C161E1"/>
    <w:rsid w:val="00C2203B"/>
    <w:rsid w:val="00C253B0"/>
    <w:rsid w:val="00C274BF"/>
    <w:rsid w:val="00C3392E"/>
    <w:rsid w:val="00C339DF"/>
    <w:rsid w:val="00C448E8"/>
    <w:rsid w:val="00C6004F"/>
    <w:rsid w:val="00C678AA"/>
    <w:rsid w:val="00C74914"/>
    <w:rsid w:val="00C75B2B"/>
    <w:rsid w:val="00C7738D"/>
    <w:rsid w:val="00C83170"/>
    <w:rsid w:val="00C870CC"/>
    <w:rsid w:val="00C94508"/>
    <w:rsid w:val="00CA1586"/>
    <w:rsid w:val="00CA4CC9"/>
    <w:rsid w:val="00CA65CC"/>
    <w:rsid w:val="00CA6C63"/>
    <w:rsid w:val="00CB0897"/>
    <w:rsid w:val="00CB331B"/>
    <w:rsid w:val="00CC015F"/>
    <w:rsid w:val="00CD45AF"/>
    <w:rsid w:val="00CD5C2B"/>
    <w:rsid w:val="00CE28C8"/>
    <w:rsid w:val="00CF0D14"/>
    <w:rsid w:val="00D00F00"/>
    <w:rsid w:val="00D0114D"/>
    <w:rsid w:val="00D012CB"/>
    <w:rsid w:val="00D1310D"/>
    <w:rsid w:val="00D23336"/>
    <w:rsid w:val="00D2352E"/>
    <w:rsid w:val="00D252B9"/>
    <w:rsid w:val="00D2707F"/>
    <w:rsid w:val="00D32991"/>
    <w:rsid w:val="00D46EDF"/>
    <w:rsid w:val="00D52400"/>
    <w:rsid w:val="00D7166A"/>
    <w:rsid w:val="00D76037"/>
    <w:rsid w:val="00D9164F"/>
    <w:rsid w:val="00D92404"/>
    <w:rsid w:val="00DA69B8"/>
    <w:rsid w:val="00DA713B"/>
    <w:rsid w:val="00DC53D8"/>
    <w:rsid w:val="00DD44AA"/>
    <w:rsid w:val="00DE2519"/>
    <w:rsid w:val="00E02035"/>
    <w:rsid w:val="00E0277F"/>
    <w:rsid w:val="00E11D61"/>
    <w:rsid w:val="00E14D6A"/>
    <w:rsid w:val="00E22556"/>
    <w:rsid w:val="00E35391"/>
    <w:rsid w:val="00E417A0"/>
    <w:rsid w:val="00E53389"/>
    <w:rsid w:val="00E6162E"/>
    <w:rsid w:val="00E91C2E"/>
    <w:rsid w:val="00E9363C"/>
    <w:rsid w:val="00E96E43"/>
    <w:rsid w:val="00EA3249"/>
    <w:rsid w:val="00EA3B7B"/>
    <w:rsid w:val="00EA53E0"/>
    <w:rsid w:val="00EB1096"/>
    <w:rsid w:val="00EB3B03"/>
    <w:rsid w:val="00EC175C"/>
    <w:rsid w:val="00EC45CD"/>
    <w:rsid w:val="00ED297D"/>
    <w:rsid w:val="00EE12BE"/>
    <w:rsid w:val="00EE5575"/>
    <w:rsid w:val="00F139CC"/>
    <w:rsid w:val="00F16540"/>
    <w:rsid w:val="00F21CE2"/>
    <w:rsid w:val="00F34B50"/>
    <w:rsid w:val="00F358E8"/>
    <w:rsid w:val="00F3742D"/>
    <w:rsid w:val="00F47E4C"/>
    <w:rsid w:val="00F52E18"/>
    <w:rsid w:val="00F55B4C"/>
    <w:rsid w:val="00F62B18"/>
    <w:rsid w:val="00F649C3"/>
    <w:rsid w:val="00F73A92"/>
    <w:rsid w:val="00F73B75"/>
    <w:rsid w:val="00F75D2F"/>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9D81D1-5DD4-4E25-999C-874DAD1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8445AE"/>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8445AE"/>
    <w:rPr>
      <w:i/>
      <w:iCs/>
    </w:rPr>
  </w:style>
  <w:style w:type="paragraph" w:customStyle="1" w:styleId="Capoversoarticoli">
    <w:name w:val="Capoverso articoli"/>
    <w:rsid w:val="008445AE"/>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8445AE"/>
  </w:style>
  <w:style w:type="paragraph" w:customStyle="1" w:styleId="Note">
    <w:name w:val="Note"/>
    <w:rsid w:val="008445AE"/>
    <w:pPr>
      <w:spacing w:before="80" w:line="170" w:lineRule="exact"/>
      <w:ind w:left="227"/>
      <w:jc w:val="both"/>
    </w:pPr>
    <w:rPr>
      <w:i/>
      <w:sz w:val="15"/>
      <w:szCs w:val="15"/>
    </w:rPr>
  </w:style>
  <w:style w:type="paragraph" w:customStyle="1" w:styleId="Dicituratitolo0">
    <w:name w:val="Dicitura titolo"/>
    <w:rsid w:val="008445AE"/>
    <w:pPr>
      <w:tabs>
        <w:tab w:val="left" w:pos="310"/>
      </w:tabs>
      <w:spacing w:before="254" w:after="86" w:line="190" w:lineRule="exact"/>
      <w:jc w:val="center"/>
    </w:pPr>
    <w:rPr>
      <w:caps/>
      <w:sz w:val="18"/>
      <w:szCs w:val="18"/>
    </w:rPr>
  </w:style>
  <w:style w:type="paragraph" w:customStyle="1" w:styleId="Titolodeltitolo0">
    <w:name w:val="Titolo del titolo"/>
    <w:rsid w:val="008445AE"/>
    <w:pPr>
      <w:tabs>
        <w:tab w:val="left" w:pos="310"/>
      </w:tabs>
      <w:spacing w:after="254" w:line="190" w:lineRule="exact"/>
      <w:jc w:val="center"/>
    </w:pPr>
    <w:rPr>
      <w:b/>
      <w:sz w:val="18"/>
      <w:szCs w:val="18"/>
    </w:rPr>
  </w:style>
  <w:style w:type="character" w:customStyle="1" w:styleId="CarattereCarattere">
    <w:name w:val="Carattere Carattere"/>
    <w:semiHidden/>
    <w:rsid w:val="008445AE"/>
    <w:rPr>
      <w:rFonts w:ascii="Calibri" w:eastAsia="Calibri" w:hAnsi="Calibri"/>
      <w:lang w:val="it-IT" w:eastAsia="en-US" w:bidi="ar-SA"/>
    </w:rPr>
  </w:style>
  <w:style w:type="paragraph" w:styleId="Corpodeltesto2">
    <w:name w:val="Body Text 2"/>
    <w:basedOn w:val="Normale"/>
    <w:link w:val="Corpodeltesto2Carattere"/>
    <w:rsid w:val="008445AE"/>
    <w:rPr>
      <w:sz w:val="24"/>
    </w:rPr>
  </w:style>
  <w:style w:type="character" w:customStyle="1" w:styleId="Corpodeltesto2Carattere">
    <w:name w:val="Corpo del testo 2 Carattere"/>
    <w:link w:val="Corpodeltesto2"/>
    <w:rsid w:val="008445AE"/>
    <w:rPr>
      <w:sz w:val="24"/>
    </w:rPr>
  </w:style>
  <w:style w:type="paragraph" w:styleId="Corpodeltesto3">
    <w:name w:val="Body Text 3"/>
    <w:basedOn w:val="Normale"/>
    <w:link w:val="Corpodeltesto3Carattere"/>
    <w:rsid w:val="008445AE"/>
    <w:pPr>
      <w:jc w:val="both"/>
    </w:pPr>
    <w:rPr>
      <w:sz w:val="24"/>
    </w:rPr>
  </w:style>
  <w:style w:type="character" w:customStyle="1" w:styleId="Corpodeltesto3Carattere">
    <w:name w:val="Corpo del testo 3 Carattere"/>
    <w:link w:val="Corpodeltesto3"/>
    <w:rsid w:val="008445AE"/>
    <w:rPr>
      <w:sz w:val="24"/>
    </w:rPr>
  </w:style>
  <w:style w:type="paragraph" w:styleId="NormaleWeb">
    <w:name w:val="Normal (Web)"/>
    <w:basedOn w:val="Normale"/>
    <w:rsid w:val="008445AE"/>
    <w:pPr>
      <w:spacing w:before="100" w:beforeAutospacing="1" w:after="100" w:afterAutospacing="1"/>
    </w:pPr>
    <w:rPr>
      <w:sz w:val="24"/>
      <w:szCs w:val="24"/>
    </w:rPr>
  </w:style>
  <w:style w:type="character" w:styleId="Enfasicorsivo">
    <w:name w:val="Emphasis"/>
    <w:qFormat/>
    <w:rsid w:val="008445AE"/>
    <w:rPr>
      <w:i/>
      <w:iCs/>
    </w:rPr>
  </w:style>
  <w:style w:type="character" w:styleId="Collegamentoipertestuale">
    <w:name w:val="Hyperlink"/>
    <w:rsid w:val="008445AE"/>
    <w:rPr>
      <w:color w:val="0000FF"/>
      <w:u w:val="single"/>
    </w:rPr>
  </w:style>
  <w:style w:type="paragraph" w:styleId="Rientrocorpodeltesto">
    <w:name w:val="Body Text Indent"/>
    <w:basedOn w:val="Normale"/>
    <w:link w:val="RientrocorpodeltestoCarattere"/>
    <w:rsid w:val="008445AE"/>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8445AE"/>
    <w:rPr>
      <w:rFonts w:ascii="New York" w:hAnsi="New York"/>
      <w:sz w:val="24"/>
    </w:rPr>
  </w:style>
  <w:style w:type="paragraph" w:customStyle="1" w:styleId="tx">
    <w:name w:val="tx"/>
    <w:basedOn w:val="Normale"/>
    <w:rsid w:val="008445AE"/>
    <w:pPr>
      <w:spacing w:before="20" w:after="20"/>
    </w:pPr>
  </w:style>
  <w:style w:type="character" w:customStyle="1" w:styleId="risultato">
    <w:name w:val="risultato"/>
    <w:basedOn w:val="Carpredefinitoparagrafo"/>
    <w:rsid w:val="008445AE"/>
  </w:style>
  <w:style w:type="character" w:customStyle="1" w:styleId="IntestazioneCarattere">
    <w:name w:val="Intestazione Carattere"/>
    <w:link w:val="Intestazione"/>
    <w:uiPriority w:val="99"/>
    <w:rsid w:val="005A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F0FC1-6C1C-4E75-85F3-4D5286FB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253</Words>
  <Characters>1444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53</cp:revision>
  <cp:lastPrinted>2015-07-29T12:46:00Z</cp:lastPrinted>
  <dcterms:created xsi:type="dcterms:W3CDTF">2015-08-27T09:13:00Z</dcterms:created>
  <dcterms:modified xsi:type="dcterms:W3CDTF">2016-06-01T09:45:00Z</dcterms:modified>
</cp:coreProperties>
</file>