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024F11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C01A4F" w:rsidRPr="00CF0D14" w:rsidTr="00024F1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6EE2" w:rsidRPr="00CF0D14" w:rsidRDefault="00273236" w:rsidP="00024F11">
            <w:pPr>
              <w:pStyle w:val="DicituraAtto"/>
            </w:pPr>
            <w:r w:rsidRPr="00CF0D14">
              <w:t>145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01A4F" w:rsidRPr="00CF0D14" w:rsidTr="00024F1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216EE2">
            <w:pPr>
              <w:pStyle w:val="TitoloAtto"/>
            </w:pPr>
            <w:r w:rsidRPr="00CF0D14">
              <w:t>Richiesta di nomina del curatore speciale da parte di enti di cura, educazione, custodia o assistenza di minori</w:t>
            </w:r>
          </w:p>
        </w:tc>
      </w:tr>
    </w:tbl>
    <w:p w:rsidR="008445AE" w:rsidRPr="00CF0D14" w:rsidRDefault="008445AE" w:rsidP="00024F11">
      <w:pPr>
        <w:pStyle w:val="CapoversoAtti"/>
        <w:rPr>
          <w:b/>
        </w:rPr>
      </w:pPr>
    </w:p>
    <w:p w:rsidR="008445AE" w:rsidRPr="00CF0D14" w:rsidRDefault="008445AE" w:rsidP="00024F11">
      <w:pPr>
        <w:pStyle w:val="CapoversoAtti"/>
        <w:rPr>
          <w:b/>
          <w:bCs/>
        </w:rPr>
      </w:pPr>
    </w:p>
    <w:p w:rsidR="008445AE" w:rsidRPr="00CF0D14" w:rsidRDefault="008445AE" w:rsidP="00024F11">
      <w:pPr>
        <w:pStyle w:val="CapoversoAtti"/>
        <w:jc w:val="center"/>
      </w:pPr>
      <w:r w:rsidRPr="00CF0D14">
        <w:t xml:space="preserve">Ufficio del Giudice per le Indagini preliminari presso il </w:t>
      </w:r>
      <w:r w:rsidR="00125F7A">
        <w:t>Tribunale</w:t>
      </w:r>
      <w:r w:rsidRPr="00CF0D14">
        <w:t xml:space="preserve"> di … … …</w:t>
      </w:r>
    </w:p>
    <w:p w:rsidR="008445AE" w:rsidRPr="00CF0D14" w:rsidRDefault="008445AE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8445AE" w:rsidRPr="00CF0D14" w:rsidRDefault="008445AE" w:rsidP="00216EE2">
      <w:pPr>
        <w:pStyle w:val="CapoversoAtti"/>
      </w:pPr>
      <w:r w:rsidRPr="00CF0D14">
        <w:t xml:space="preserve">Il sottoscritto Sig. … … </w:t>
      </w:r>
      <w:r w:rsidR="00273236" w:rsidRPr="00CF0D14">
        <w:t xml:space="preserve">… </w:t>
      </w:r>
      <w:r w:rsidRPr="00CF0D14">
        <w:t>… (nome e</w:t>
      </w:r>
      <w:r w:rsidR="00576207" w:rsidRPr="00CF0D14">
        <w:t xml:space="preserve"> </w:t>
      </w:r>
      <w:r w:rsidRPr="00CF0D14">
        <w:t>cognome, luogo e data di nascita, residenza o domicilio), nella propria qualità di</w:t>
      </w:r>
      <w:r w:rsidR="00273236" w:rsidRPr="00CF0D14">
        <w:t xml:space="preserve"> …</w:t>
      </w:r>
      <w:r w:rsidRPr="00CF0D14">
        <w:t xml:space="preserve"> … … </w:t>
      </w:r>
      <w:proofErr w:type="gramStart"/>
      <w:r w:rsidRPr="00CF0D14">
        <w:t>…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spacing w:val="-2"/>
          <w:u w:color="000000"/>
        </w:rPr>
        <w:footnoteReference w:id="1"/>
      </w:r>
      <w:r w:rsidRPr="00CF0D14">
        <w:t>,</w:t>
      </w:r>
      <w:proofErr w:type="gramEnd"/>
      <w:r w:rsidRPr="00CF0D14">
        <w:t xml:space="preserve"> chiede che il Giudice nomini al Sig. … … … (nome e cognome, luogo e data di nascita, residenza o domicilio del minorenne) un curatore speciale </w:t>
      </w:r>
      <w:r w:rsidRPr="00CF0D14">
        <w:rPr>
          <w:i/>
        </w:rPr>
        <w:t>ex</w:t>
      </w:r>
      <w:r w:rsidRPr="00CF0D14">
        <w:t xml:space="preserve"> art. 338, comma 3, c.p.p.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Luogo e data</w:t>
      </w:r>
    </w:p>
    <w:p w:rsidR="00182A74" w:rsidRPr="00C01A4F" w:rsidRDefault="008445AE" w:rsidP="008B6294">
      <w:pPr>
        <w:pStyle w:val="CapoversoAtti"/>
        <w:jc w:val="right"/>
        <w:rPr>
          <w:sz w:val="2"/>
          <w:szCs w:val="2"/>
        </w:rPr>
      </w:pPr>
      <w:r w:rsidRPr="00CF0D14">
        <w:t>Sottoscrizione del richiedente</w:t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94" w:rsidRDefault="008B62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94" w:rsidRDefault="008B629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94" w:rsidRDefault="008B62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="000F337A" w:rsidRPr="00CF0D14">
        <w:t>La nomina del curatore speciale</w:t>
      </w:r>
      <w:r w:rsidRPr="00CF0D14">
        <w:t xml:space="preserve"> può essere promossa anche dagli enti che hanno per scopo la cura, l’educazione, la custodia o l’assistenza dei minorenni (art. 338, comma 3, c.p.p.).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629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4F11" w:rsidRDefault="00024F1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94" w:rsidRDefault="008B62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B6294"/>
    <w:rsid w:val="008D541A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4AF7"/>
    <w:rsid w:val="00C01A4F"/>
    <w:rsid w:val="00C03C67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7801-27F6-440A-9444-31AF2880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2015-07-29T12:46:00Z</cp:lastPrinted>
  <dcterms:created xsi:type="dcterms:W3CDTF">2015-08-27T09:13:00Z</dcterms:created>
  <dcterms:modified xsi:type="dcterms:W3CDTF">2016-06-01T09:15:00Z</dcterms:modified>
</cp:coreProperties>
</file>