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C1" w:rsidRPr="000104AF" w:rsidRDefault="00C130C1" w:rsidP="007B3A0B">
      <w:pPr>
        <w:tabs>
          <w:tab w:val="left" w:pos="6237"/>
          <w:tab w:val="right" w:pos="9849"/>
        </w:tabs>
        <w:ind w:right="1700"/>
        <w:jc w:val="center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36787" w:rsidRPr="000104AF" w:rsidTr="00D3678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36787" w:rsidRPr="000104AF" w:rsidRDefault="00D36787" w:rsidP="00DB5884">
            <w:pPr>
              <w:pStyle w:val="DicituraAtto"/>
            </w:pPr>
            <w:r w:rsidRPr="000104AF">
              <w:t>15</w:t>
            </w:r>
            <w:r w:rsidR="00DB5884" w:rsidRPr="000104AF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D36787" w:rsidRPr="000104AF" w:rsidRDefault="00D36787" w:rsidP="007B3A0B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36787" w:rsidRPr="000104AF" w:rsidTr="00D3678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36787" w:rsidRPr="000104AF" w:rsidRDefault="00D36787" w:rsidP="007B3A0B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36787" w:rsidRPr="000104AF" w:rsidRDefault="00D36787" w:rsidP="007B3A0B">
            <w:pPr>
              <w:pStyle w:val="TitoloAtto"/>
            </w:pPr>
            <w:r w:rsidRPr="000104AF">
              <w:t xml:space="preserve">Richiesta al </w:t>
            </w:r>
            <w:r w:rsidR="004E603E" w:rsidRPr="000104AF">
              <w:t>pubblico ministero</w:t>
            </w:r>
            <w:r w:rsidRPr="000104AF">
              <w:t xml:space="preserve"> di disporre il sequestro probatorio</w:t>
            </w:r>
            <w:r w:rsidRPr="000104AF">
              <w:rPr>
                <w:snapToGrid w:val="0"/>
                <w:color w:val="000000"/>
                <w:sz w:val="14"/>
                <w:szCs w:val="0"/>
                <w:u w:color="000000"/>
              </w:rPr>
              <w:t> </w:t>
            </w:r>
            <w:r w:rsidRPr="000104AF">
              <w:rPr>
                <w:b w:val="0"/>
                <w:snapToGrid w:val="0"/>
                <w:color w:val="000000"/>
                <w:u w:color="000000"/>
                <w:vertAlign w:val="superscript"/>
              </w:rPr>
              <w:footnoteReference w:id="1"/>
            </w:r>
          </w:p>
        </w:tc>
      </w:tr>
    </w:tbl>
    <w:p w:rsidR="00C130C1" w:rsidRPr="000104AF" w:rsidRDefault="00C130C1" w:rsidP="007B3A0B">
      <w:pPr>
        <w:tabs>
          <w:tab w:val="left" w:pos="3420"/>
          <w:tab w:val="left" w:pos="6237"/>
        </w:tabs>
        <w:spacing w:line="240" w:lineRule="exact"/>
        <w:ind w:right="1700"/>
        <w:jc w:val="both"/>
        <w:rPr>
          <w:rFonts w:ascii="Arial" w:hAnsi="Arial" w:cs="Arial"/>
          <w:b/>
          <w:sz w:val="18"/>
          <w:szCs w:val="18"/>
        </w:rPr>
      </w:pPr>
    </w:p>
    <w:p w:rsidR="00C130C1" w:rsidRPr="000104AF" w:rsidRDefault="00C130C1" w:rsidP="007B3A0B">
      <w:pPr>
        <w:tabs>
          <w:tab w:val="left" w:pos="3420"/>
          <w:tab w:val="left" w:pos="6237"/>
        </w:tabs>
        <w:spacing w:line="240" w:lineRule="exact"/>
        <w:ind w:right="1700"/>
        <w:jc w:val="both"/>
        <w:rPr>
          <w:b/>
          <w:bCs/>
          <w:sz w:val="18"/>
          <w:szCs w:val="18"/>
        </w:rPr>
      </w:pPr>
    </w:p>
    <w:p w:rsidR="00C130C1" w:rsidRPr="000104AF" w:rsidRDefault="00C130C1" w:rsidP="002A5B5A">
      <w:pPr>
        <w:pStyle w:val="CapoversoAtti"/>
        <w:spacing w:line="230" w:lineRule="exact"/>
        <w:jc w:val="center"/>
      </w:pPr>
      <w:r w:rsidRPr="000104AF">
        <w:t xml:space="preserve">Procura della Repubblica presso il </w:t>
      </w:r>
      <w:r w:rsidR="00861E23">
        <w:t>Tribunale</w:t>
      </w:r>
      <w:r w:rsidRPr="000104AF">
        <w:t xml:space="preserve"> di … … …</w:t>
      </w:r>
      <w:r w:rsidRPr="000104AF">
        <w:rPr>
          <w:snapToGrid w:val="0"/>
          <w:color w:val="000000"/>
          <w:u w:color="000000"/>
        </w:rPr>
        <w:t> </w:t>
      </w:r>
      <w:r w:rsidRPr="000104AF">
        <w:rPr>
          <w:snapToGrid w:val="0"/>
          <w:color w:val="000000"/>
          <w:u w:color="000000"/>
          <w:vertAlign w:val="superscript"/>
        </w:rPr>
        <w:footnoteReference w:id="2"/>
      </w:r>
    </w:p>
    <w:p w:rsidR="00C130C1" w:rsidRPr="000104AF" w:rsidRDefault="00C130C1" w:rsidP="002A5B5A">
      <w:pPr>
        <w:tabs>
          <w:tab w:val="left" w:pos="3420"/>
          <w:tab w:val="left" w:pos="6237"/>
        </w:tabs>
        <w:spacing w:line="230" w:lineRule="exact"/>
        <w:ind w:right="1700"/>
        <w:jc w:val="both"/>
        <w:rPr>
          <w:sz w:val="18"/>
          <w:szCs w:val="18"/>
        </w:rPr>
      </w:pPr>
    </w:p>
    <w:p w:rsidR="00D36787" w:rsidRPr="000104AF" w:rsidRDefault="00D36787" w:rsidP="002A5B5A">
      <w:pPr>
        <w:tabs>
          <w:tab w:val="left" w:pos="3420"/>
          <w:tab w:val="left" w:pos="6237"/>
        </w:tabs>
        <w:spacing w:line="230" w:lineRule="exact"/>
        <w:ind w:right="1700"/>
        <w:jc w:val="both"/>
        <w:rPr>
          <w:sz w:val="18"/>
          <w:szCs w:val="18"/>
        </w:rPr>
      </w:pPr>
    </w:p>
    <w:p w:rsidR="00C130C1" w:rsidRPr="000104AF" w:rsidRDefault="00C130C1" w:rsidP="002A5B5A">
      <w:pPr>
        <w:pStyle w:val="CapoversoAtti"/>
        <w:spacing w:line="230" w:lineRule="exact"/>
      </w:pPr>
      <w:r w:rsidRPr="000104AF">
        <w:t>Il sottoscritto Avv. … … … (nome e cognome), difensore di … … … (nome e cognome), nel procedimento penale n. … … …, per il/i reato/i di … … …</w:t>
      </w:r>
    </w:p>
    <w:p w:rsidR="00C130C1" w:rsidRPr="000104AF" w:rsidRDefault="00C130C1" w:rsidP="002A5B5A">
      <w:pPr>
        <w:pStyle w:val="CapoversoAtti"/>
        <w:spacing w:line="230" w:lineRule="exact"/>
        <w:rPr>
          <w:bCs/>
          <w:iCs/>
        </w:rPr>
      </w:pPr>
      <w:r w:rsidRPr="000104AF">
        <w:rPr>
          <w:bCs/>
          <w:iCs/>
        </w:rPr>
        <w:t>(</w:t>
      </w:r>
      <w:proofErr w:type="gramStart"/>
      <w:r w:rsidRPr="000104AF">
        <w:rPr>
          <w:bCs/>
          <w:iCs/>
        </w:rPr>
        <w:t>oppure</w:t>
      </w:r>
      <w:proofErr w:type="gramEnd"/>
      <w:r w:rsidRPr="000104AF">
        <w:rPr>
          <w:bCs/>
          <w:iCs/>
        </w:rPr>
        <w:t>)</w:t>
      </w:r>
    </w:p>
    <w:p w:rsidR="00C130C1" w:rsidRPr="000104AF" w:rsidRDefault="00C130C1" w:rsidP="002A5B5A">
      <w:pPr>
        <w:pStyle w:val="CapoversoAtti"/>
        <w:spacing w:line="230" w:lineRule="exact"/>
      </w:pPr>
      <w:r w:rsidRPr="000104AF">
        <w:t>Il sottoscritto … … … (nome e cognome), indagato nel procedimento penale n. … … …, per il/i reato/i di … … …</w:t>
      </w:r>
    </w:p>
    <w:p w:rsidR="00C130C1" w:rsidRPr="000104AF" w:rsidRDefault="00C130C1" w:rsidP="002A5B5A">
      <w:pPr>
        <w:pStyle w:val="CapoversoAtti"/>
        <w:spacing w:before="160" w:after="160" w:line="230" w:lineRule="exact"/>
        <w:jc w:val="center"/>
        <w:rPr>
          <w:i/>
        </w:rPr>
      </w:pPr>
      <w:proofErr w:type="gramStart"/>
      <w:r w:rsidRPr="000104AF">
        <w:rPr>
          <w:i/>
        </w:rPr>
        <w:t>premesso</w:t>
      </w:r>
      <w:proofErr w:type="gramEnd"/>
    </w:p>
    <w:p w:rsidR="00C130C1" w:rsidRPr="000104AF" w:rsidRDefault="00C130C1" w:rsidP="002A5B5A">
      <w:pPr>
        <w:pStyle w:val="CapoversoAtti"/>
        <w:spacing w:line="230" w:lineRule="exact"/>
        <w:rPr>
          <w:spacing w:val="-2"/>
        </w:rPr>
      </w:pPr>
      <w:proofErr w:type="gramStart"/>
      <w:r w:rsidRPr="000104AF">
        <w:rPr>
          <w:spacing w:val="-2"/>
        </w:rPr>
        <w:t>che</w:t>
      </w:r>
      <w:proofErr w:type="gramEnd"/>
      <w:r w:rsidRPr="000104AF">
        <w:rPr>
          <w:spacing w:val="-2"/>
        </w:rPr>
        <w:t xml:space="preserve"> i seguenti beni/documenti … … …, nella disponibilità di … … … o, comunque, reperibili in … … …</w:t>
      </w:r>
      <w:r w:rsidRPr="000104AF">
        <w:rPr>
          <w:snapToGrid w:val="0"/>
          <w:color w:val="000000"/>
          <w:spacing w:val="-2"/>
          <w:u w:color="000000"/>
        </w:rPr>
        <w:t> </w:t>
      </w:r>
      <w:r w:rsidRPr="000104AF">
        <w:rPr>
          <w:snapToGrid w:val="0"/>
          <w:color w:val="000000"/>
          <w:spacing w:val="-2"/>
          <w:u w:color="000000"/>
          <w:vertAlign w:val="superscript"/>
        </w:rPr>
        <w:footnoteReference w:id="3"/>
      </w:r>
      <w:r w:rsidRPr="000104AF">
        <w:rPr>
          <w:spacing w:val="-2"/>
        </w:rPr>
        <w:t xml:space="preserve"> </w:t>
      </w:r>
      <w:proofErr w:type="gramStart"/>
      <w:r w:rsidRPr="000104AF">
        <w:rPr>
          <w:spacing w:val="-2"/>
        </w:rPr>
        <w:t>appaiono</w:t>
      </w:r>
      <w:proofErr w:type="gramEnd"/>
      <w:r w:rsidRPr="000104AF">
        <w:rPr>
          <w:spacing w:val="-2"/>
        </w:rPr>
        <w:t xml:space="preserve"> rilevanti ai fini delle indagini, giacché … … …</w:t>
      </w:r>
      <w:r w:rsidRPr="000104AF">
        <w:rPr>
          <w:snapToGrid w:val="0"/>
          <w:color w:val="000000"/>
          <w:spacing w:val="-2"/>
          <w:u w:color="000000"/>
        </w:rPr>
        <w:t> </w:t>
      </w:r>
      <w:r w:rsidRPr="000104AF">
        <w:rPr>
          <w:snapToGrid w:val="0"/>
          <w:color w:val="000000"/>
          <w:spacing w:val="-2"/>
          <w:u w:color="000000"/>
          <w:vertAlign w:val="superscript"/>
        </w:rPr>
        <w:footnoteReference w:id="4"/>
      </w:r>
    </w:p>
    <w:p w:rsidR="00C130C1" w:rsidRPr="000104AF" w:rsidRDefault="00C130C1" w:rsidP="002A5B5A">
      <w:pPr>
        <w:pStyle w:val="CapoversoAtti"/>
        <w:spacing w:before="160" w:after="160" w:line="230" w:lineRule="exact"/>
        <w:jc w:val="center"/>
        <w:rPr>
          <w:i/>
        </w:rPr>
      </w:pPr>
      <w:proofErr w:type="gramStart"/>
      <w:r w:rsidRPr="000104AF">
        <w:rPr>
          <w:i/>
        </w:rPr>
        <w:t>considerato</w:t>
      </w:r>
      <w:proofErr w:type="gramEnd"/>
    </w:p>
    <w:p w:rsidR="00C130C1" w:rsidRPr="000104AF" w:rsidRDefault="00C130C1" w:rsidP="002A5B5A">
      <w:pPr>
        <w:pStyle w:val="CapoversoAtti"/>
        <w:spacing w:line="230" w:lineRule="exact"/>
      </w:pPr>
      <w:proofErr w:type="gramStart"/>
      <w:r w:rsidRPr="000104AF">
        <w:t>che</w:t>
      </w:r>
      <w:proofErr w:type="gramEnd"/>
      <w:r w:rsidRPr="000104AF">
        <w:t xml:space="preserve"> la libera disponibilità di esso/i può determinare la sua/loro manomissione/dispersione/inidoneità all</w:t>
      </w:r>
      <w:r w:rsidR="00AF4952" w:rsidRPr="000104AF">
        <w:t>’</w:t>
      </w:r>
      <w:r w:rsidRPr="000104AF">
        <w:t>accertamento poiché … … …</w:t>
      </w:r>
      <w:r w:rsidRPr="000104AF">
        <w:rPr>
          <w:snapToGrid w:val="0"/>
          <w:color w:val="000000"/>
          <w:u w:color="000000"/>
        </w:rPr>
        <w:t> </w:t>
      </w:r>
      <w:r w:rsidRPr="000104AF">
        <w:rPr>
          <w:snapToGrid w:val="0"/>
          <w:color w:val="000000"/>
          <w:u w:color="000000"/>
          <w:vertAlign w:val="superscript"/>
        </w:rPr>
        <w:footnoteReference w:id="5"/>
      </w:r>
      <w:r w:rsidRPr="000104AF">
        <w:t>, con conseguente perdita dell</w:t>
      </w:r>
      <w:r w:rsidR="00AF4952" w:rsidRPr="000104AF">
        <w:t>’</w:t>
      </w:r>
      <w:r w:rsidRPr="000104AF">
        <w:t>elemento di prova a favore dell</w:t>
      </w:r>
      <w:r w:rsidR="00AF4952" w:rsidRPr="000104AF">
        <w:t>’</w:t>
      </w:r>
      <w:r w:rsidRPr="000104AF">
        <w:t>indagato/istante;</w:t>
      </w:r>
    </w:p>
    <w:p w:rsidR="00C130C1" w:rsidRPr="000104AF" w:rsidRDefault="00C130C1" w:rsidP="002A5B5A">
      <w:pPr>
        <w:pStyle w:val="CapoversoAtti"/>
        <w:spacing w:before="160" w:after="160" w:line="230" w:lineRule="exact"/>
        <w:jc w:val="center"/>
        <w:rPr>
          <w:i/>
        </w:rPr>
      </w:pPr>
      <w:proofErr w:type="gramStart"/>
      <w:r w:rsidRPr="000104AF">
        <w:rPr>
          <w:i/>
        </w:rPr>
        <w:t>chiede</w:t>
      </w:r>
      <w:proofErr w:type="gramEnd"/>
      <w:r w:rsidRPr="000104AF">
        <w:rPr>
          <w:i/>
        </w:rPr>
        <w:t xml:space="preserve"> che</w:t>
      </w:r>
    </w:p>
    <w:p w:rsidR="00C130C1" w:rsidRPr="000104AF" w:rsidRDefault="00C130C1" w:rsidP="002A5B5A">
      <w:pPr>
        <w:pStyle w:val="CapoversoAtti"/>
        <w:spacing w:line="230" w:lineRule="exact"/>
      </w:pPr>
      <w:proofErr w:type="gramStart"/>
      <w:r w:rsidRPr="000104AF">
        <w:t>si</w:t>
      </w:r>
      <w:proofErr w:type="gramEnd"/>
      <w:r w:rsidRPr="000104AF">
        <w:t xml:space="preserve"> proceda al sequestro probatorio dei seguenti beni/documenti … … …</w:t>
      </w:r>
    </w:p>
    <w:p w:rsidR="00C130C1" w:rsidRPr="000104AF" w:rsidRDefault="00C130C1" w:rsidP="002A5B5A">
      <w:pPr>
        <w:pStyle w:val="CapoversoAtti"/>
        <w:spacing w:line="230" w:lineRule="exact"/>
      </w:pPr>
    </w:p>
    <w:p w:rsidR="00C130C1" w:rsidRPr="000104AF" w:rsidRDefault="00C130C1" w:rsidP="002A5B5A">
      <w:pPr>
        <w:pStyle w:val="CapoversoAtti"/>
        <w:spacing w:line="230" w:lineRule="exact"/>
      </w:pPr>
      <w:r w:rsidRPr="000104AF">
        <w:t>Luogo e data</w:t>
      </w:r>
      <w:r w:rsidR="00AF4952" w:rsidRPr="000104AF">
        <w:t xml:space="preserve"> </w:t>
      </w:r>
    </w:p>
    <w:p w:rsidR="00C130C1" w:rsidRPr="00781192" w:rsidRDefault="00C130C1" w:rsidP="006B094D">
      <w:pPr>
        <w:pStyle w:val="CapoversoAtti"/>
        <w:spacing w:line="230" w:lineRule="exact"/>
        <w:jc w:val="right"/>
      </w:pPr>
      <w:r w:rsidRPr="000104AF">
        <w:t>Sottoscrizione del difensore (o dell</w:t>
      </w:r>
      <w:r w:rsidR="00AF4952" w:rsidRPr="000104AF">
        <w:t>’</w:t>
      </w:r>
      <w:r w:rsidRPr="000104AF">
        <w:t>interessato)</w:t>
      </w:r>
    </w:p>
    <w:sectPr w:rsidR="00C130C1" w:rsidRPr="00781192" w:rsidSect="00E91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116" w:rsidRDefault="00777116">
      <w:r>
        <w:separator/>
      </w:r>
    </w:p>
    <w:p w:rsidR="00777116" w:rsidRDefault="00777116"/>
    <w:p w:rsidR="00777116" w:rsidRDefault="00777116"/>
    <w:p w:rsidR="00777116" w:rsidRDefault="00777116"/>
  </w:endnote>
  <w:endnote w:type="continuationSeparator" w:id="0">
    <w:p w:rsidR="00777116" w:rsidRDefault="00777116">
      <w:r>
        <w:continuationSeparator/>
      </w:r>
    </w:p>
    <w:p w:rsidR="00777116" w:rsidRDefault="00777116"/>
    <w:p w:rsidR="00777116" w:rsidRDefault="00777116"/>
    <w:p w:rsidR="00777116" w:rsidRDefault="007771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uhaus Md BT">
    <w:altName w:val="Swis721 BdOul BT"/>
    <w:charset w:val="00"/>
    <w:family w:val="decorative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94D" w:rsidRDefault="006B094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94D" w:rsidRDefault="006B094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94D" w:rsidRDefault="006B09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7711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116" w:rsidRDefault="0077711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77116" w:rsidRPr="00BC75D6" w:rsidRDefault="0077711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7711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7116" w:rsidRDefault="0077711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77116" w:rsidRPr="00BC75D6" w:rsidRDefault="00777116" w:rsidP="00BC75D6">
      <w:pPr>
        <w:spacing w:line="100" w:lineRule="exact"/>
        <w:rPr>
          <w:sz w:val="10"/>
          <w:szCs w:val="10"/>
        </w:rPr>
      </w:pPr>
    </w:p>
  </w:footnote>
  <w:footnote w:id="1">
    <w:p w:rsidR="007B3A0B" w:rsidRPr="00767B0A" w:rsidRDefault="007B3A0B" w:rsidP="00D36787">
      <w:pPr>
        <w:pStyle w:val="Notaapipagina"/>
      </w:pPr>
      <w:r w:rsidRPr="00D276A2">
        <w:rPr>
          <w:rStyle w:val="Rimandonotaapidipagina"/>
          <w:snapToGrid w:val="0"/>
          <w:color w:val="000000"/>
          <w:u w:color="000000"/>
        </w:rPr>
        <w:footnoteRef/>
      </w:r>
      <w:r w:rsidRPr="00D276A2">
        <w:rPr>
          <w:snapToGrid w:val="0"/>
          <w:u w:color="000000"/>
        </w:rPr>
        <w:t> </w:t>
      </w:r>
      <w:r w:rsidRPr="00767B0A">
        <w:t>La richiesta è proponibile anche direttamente dal soggetto privato legittimato ad interloquire.</w:t>
      </w:r>
    </w:p>
  </w:footnote>
  <w:footnote w:id="2">
    <w:p w:rsidR="007B3A0B" w:rsidRPr="00D276A2" w:rsidRDefault="007B3A0B" w:rsidP="00D36787">
      <w:pPr>
        <w:pStyle w:val="Notaapipagina"/>
      </w:pPr>
      <w:r w:rsidRPr="00D276A2">
        <w:rPr>
          <w:rStyle w:val="Rimandonotaapidipagina"/>
          <w:snapToGrid w:val="0"/>
          <w:color w:val="000000"/>
          <w:u w:color="000000"/>
        </w:rPr>
        <w:footnoteRef/>
      </w:r>
      <w:r w:rsidRPr="00D276A2">
        <w:rPr>
          <w:snapToGrid w:val="0"/>
          <w:u w:color="000000"/>
        </w:rPr>
        <w:t> </w:t>
      </w:r>
      <w:r w:rsidRPr="00D276A2">
        <w:t>La domanda va rivolta all</w:t>
      </w:r>
      <w:r>
        <w:t>’</w:t>
      </w:r>
      <w:r w:rsidRPr="00D276A2">
        <w:t>autorità giudiziaria che procede: nel corso delle indagini preliminari al p.m., che</w:t>
      </w:r>
      <w:r>
        <w:t>,</w:t>
      </w:r>
      <w:r w:rsidRPr="00D276A2">
        <w:t xml:space="preserve"> se dissente, trasmette l</w:t>
      </w:r>
      <w:r>
        <w:t>’</w:t>
      </w:r>
      <w:r w:rsidRPr="00D276A2">
        <w:t xml:space="preserve">istanza al </w:t>
      </w:r>
      <w:proofErr w:type="spellStart"/>
      <w:r w:rsidRPr="00D276A2">
        <w:t>G.i.p</w:t>
      </w:r>
      <w:proofErr w:type="spellEnd"/>
      <w:r w:rsidRPr="00D276A2">
        <w:t>. esponendo le ragioni del dissenso (art. 368 c.p.p.); dopo il promovimento dell</w:t>
      </w:r>
      <w:r>
        <w:t>’</w:t>
      </w:r>
      <w:r w:rsidRPr="00D276A2">
        <w:t xml:space="preserve">azione penale al </w:t>
      </w:r>
      <w:proofErr w:type="spellStart"/>
      <w:r w:rsidRPr="00D276A2">
        <w:t>G.u.p</w:t>
      </w:r>
      <w:proofErr w:type="spellEnd"/>
      <w:r w:rsidRPr="00D276A2">
        <w:t xml:space="preserve">. o al </w:t>
      </w:r>
      <w:r w:rsidR="006603B8">
        <w:t>G</w:t>
      </w:r>
      <w:r w:rsidRPr="00D276A2">
        <w:t>iudice del dibattimento.</w:t>
      </w:r>
    </w:p>
  </w:footnote>
  <w:footnote w:id="3">
    <w:p w:rsidR="007B3A0B" w:rsidRPr="00D276A2" w:rsidRDefault="007B3A0B" w:rsidP="00D36787">
      <w:pPr>
        <w:pStyle w:val="Notaapipagina"/>
      </w:pPr>
      <w:r w:rsidRPr="00D276A2">
        <w:rPr>
          <w:rStyle w:val="Rimandonotaapidipagina"/>
          <w:snapToGrid w:val="0"/>
          <w:color w:val="000000"/>
          <w:u w:color="000000"/>
        </w:rPr>
        <w:footnoteRef/>
      </w:r>
      <w:r w:rsidRPr="00D276A2">
        <w:rPr>
          <w:snapToGrid w:val="0"/>
          <w:u w:color="000000"/>
        </w:rPr>
        <w:t> </w:t>
      </w:r>
      <w:r w:rsidRPr="00D276A2">
        <w:t>Indicare, se possibile, il luogo attuale del reperimento di quanto si intende acquisire o specificare almeno gli elementi che valgano ad indirizzare la ricerca.</w:t>
      </w:r>
    </w:p>
  </w:footnote>
  <w:footnote w:id="4">
    <w:p w:rsidR="007B3A0B" w:rsidRPr="00D276A2" w:rsidRDefault="007B3A0B" w:rsidP="00D36787">
      <w:pPr>
        <w:pStyle w:val="Notaapipagina"/>
      </w:pPr>
      <w:r w:rsidRPr="00D276A2">
        <w:rPr>
          <w:rStyle w:val="Rimandonotaapidipagina"/>
          <w:snapToGrid w:val="0"/>
          <w:color w:val="000000"/>
          <w:u w:color="000000"/>
        </w:rPr>
        <w:footnoteRef/>
      </w:r>
      <w:r w:rsidRPr="00D276A2">
        <w:rPr>
          <w:snapToGrid w:val="0"/>
          <w:u w:color="000000"/>
        </w:rPr>
        <w:t> </w:t>
      </w:r>
      <w:r w:rsidRPr="00D276A2">
        <w:t>Motivare la rilevanza di quanto si intende acquisire, facendo eventualmente riferimento anche a precedenti atti e memorie che individuano circostanze il cui riscontro probatorio è fornito dall</w:t>
      </w:r>
      <w:r>
        <w:t>’</w:t>
      </w:r>
      <w:r w:rsidRPr="00D276A2">
        <w:t>og</w:t>
      </w:r>
      <w:r w:rsidR="00DB5884">
        <w:softHyphen/>
      </w:r>
      <w:r w:rsidRPr="00D276A2">
        <w:t>get</w:t>
      </w:r>
      <w:r w:rsidR="00DB5884">
        <w:softHyphen/>
      </w:r>
      <w:r w:rsidRPr="00D276A2">
        <w:t>to e documento indicato.</w:t>
      </w:r>
    </w:p>
  </w:footnote>
  <w:footnote w:id="5">
    <w:p w:rsidR="007B3A0B" w:rsidRPr="00D276A2" w:rsidRDefault="007B3A0B" w:rsidP="00D36787">
      <w:pPr>
        <w:pStyle w:val="Notaapipagina"/>
      </w:pPr>
      <w:r w:rsidRPr="00D276A2">
        <w:rPr>
          <w:rStyle w:val="Rimandonotaapidipagina"/>
          <w:snapToGrid w:val="0"/>
          <w:color w:val="000000"/>
          <w:u w:color="000000"/>
        </w:rPr>
        <w:footnoteRef/>
      </w:r>
      <w:r w:rsidRPr="00D276A2">
        <w:rPr>
          <w:snapToGrid w:val="0"/>
          <w:u w:color="000000"/>
        </w:rPr>
        <w:t> </w:t>
      </w:r>
      <w:r w:rsidRPr="00D276A2">
        <w:t>Spiegare per le singole ipotesi le ragioni che possono compromettere la completezza probatoria.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577" w:rsidRDefault="00DB2577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B094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B2577" w:rsidRPr="00E22556" w:rsidRDefault="00DB2577" w:rsidP="00EE2511">
    <w:pPr>
      <w:pStyle w:val="Intestazione"/>
      <w:tabs>
        <w:tab w:val="clear" w:pos="4819"/>
        <w:tab w:val="clear" w:pos="9638"/>
        <w:tab w:val="center" w:pos="3119"/>
        <w:tab w:val="right" w:pos="6453"/>
      </w:tabs>
      <w:ind w:left="567"/>
      <w:jc w:val="both"/>
      <w:rPr>
        <w:rFonts w:ascii="Bauhaus Md BT" w:hAnsi="Bauhaus Md BT"/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884" w:rsidRDefault="00DB5884" w:rsidP="00FA5442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94D" w:rsidRDefault="006B09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04AF"/>
    <w:rsid w:val="00026173"/>
    <w:rsid w:val="00042805"/>
    <w:rsid w:val="0004427C"/>
    <w:rsid w:val="00052F04"/>
    <w:rsid w:val="000625B7"/>
    <w:rsid w:val="0007431B"/>
    <w:rsid w:val="0007764E"/>
    <w:rsid w:val="00077687"/>
    <w:rsid w:val="000B3932"/>
    <w:rsid w:val="000C33AA"/>
    <w:rsid w:val="000C394F"/>
    <w:rsid w:val="000E375D"/>
    <w:rsid w:val="00103859"/>
    <w:rsid w:val="00105FF2"/>
    <w:rsid w:val="001148B4"/>
    <w:rsid w:val="00115BF0"/>
    <w:rsid w:val="00116557"/>
    <w:rsid w:val="00136BD5"/>
    <w:rsid w:val="001571E4"/>
    <w:rsid w:val="00157D1A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1645C"/>
    <w:rsid w:val="0023575D"/>
    <w:rsid w:val="00246703"/>
    <w:rsid w:val="00266FAE"/>
    <w:rsid w:val="00272F0D"/>
    <w:rsid w:val="002738C9"/>
    <w:rsid w:val="00277093"/>
    <w:rsid w:val="0029322A"/>
    <w:rsid w:val="00296B62"/>
    <w:rsid w:val="002A43B7"/>
    <w:rsid w:val="002A5046"/>
    <w:rsid w:val="002A5519"/>
    <w:rsid w:val="002A5B5A"/>
    <w:rsid w:val="002B628B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4894"/>
    <w:rsid w:val="003B69D6"/>
    <w:rsid w:val="003B6C64"/>
    <w:rsid w:val="003C200F"/>
    <w:rsid w:val="003C70F2"/>
    <w:rsid w:val="0040145D"/>
    <w:rsid w:val="004058F6"/>
    <w:rsid w:val="00411911"/>
    <w:rsid w:val="0041352E"/>
    <w:rsid w:val="00416841"/>
    <w:rsid w:val="0042440B"/>
    <w:rsid w:val="00436FE8"/>
    <w:rsid w:val="004434D8"/>
    <w:rsid w:val="0044568F"/>
    <w:rsid w:val="00445D23"/>
    <w:rsid w:val="00447EA0"/>
    <w:rsid w:val="00452DFF"/>
    <w:rsid w:val="0045770A"/>
    <w:rsid w:val="004772B7"/>
    <w:rsid w:val="0048140E"/>
    <w:rsid w:val="00484006"/>
    <w:rsid w:val="00487849"/>
    <w:rsid w:val="00490861"/>
    <w:rsid w:val="00495E04"/>
    <w:rsid w:val="004A3E08"/>
    <w:rsid w:val="004C0868"/>
    <w:rsid w:val="004D00C5"/>
    <w:rsid w:val="004E603E"/>
    <w:rsid w:val="004E7DC4"/>
    <w:rsid w:val="004F3D02"/>
    <w:rsid w:val="004F5617"/>
    <w:rsid w:val="005224AF"/>
    <w:rsid w:val="00532064"/>
    <w:rsid w:val="00534902"/>
    <w:rsid w:val="005374CE"/>
    <w:rsid w:val="00541E69"/>
    <w:rsid w:val="00542C81"/>
    <w:rsid w:val="00552742"/>
    <w:rsid w:val="00553119"/>
    <w:rsid w:val="00555AB0"/>
    <w:rsid w:val="0057045E"/>
    <w:rsid w:val="00570BE5"/>
    <w:rsid w:val="00575554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37DB"/>
    <w:rsid w:val="005E7A35"/>
    <w:rsid w:val="005F0A89"/>
    <w:rsid w:val="005F7F44"/>
    <w:rsid w:val="006007E6"/>
    <w:rsid w:val="0060316E"/>
    <w:rsid w:val="00620DB6"/>
    <w:rsid w:val="00625790"/>
    <w:rsid w:val="006330C0"/>
    <w:rsid w:val="00636609"/>
    <w:rsid w:val="006534D4"/>
    <w:rsid w:val="006544E2"/>
    <w:rsid w:val="00654F45"/>
    <w:rsid w:val="006603B8"/>
    <w:rsid w:val="00660598"/>
    <w:rsid w:val="006745BF"/>
    <w:rsid w:val="00675199"/>
    <w:rsid w:val="006844D6"/>
    <w:rsid w:val="0069030D"/>
    <w:rsid w:val="00692BF5"/>
    <w:rsid w:val="006A4DF4"/>
    <w:rsid w:val="006B094D"/>
    <w:rsid w:val="006D1867"/>
    <w:rsid w:val="006E0166"/>
    <w:rsid w:val="006E4145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77116"/>
    <w:rsid w:val="007812B6"/>
    <w:rsid w:val="007943D2"/>
    <w:rsid w:val="007A01F7"/>
    <w:rsid w:val="007A6513"/>
    <w:rsid w:val="007B3A0B"/>
    <w:rsid w:val="007C1D50"/>
    <w:rsid w:val="007C5D21"/>
    <w:rsid w:val="007D0694"/>
    <w:rsid w:val="007D4036"/>
    <w:rsid w:val="007E2132"/>
    <w:rsid w:val="007E38D9"/>
    <w:rsid w:val="007E7021"/>
    <w:rsid w:val="007E79B6"/>
    <w:rsid w:val="0082617E"/>
    <w:rsid w:val="00831BE1"/>
    <w:rsid w:val="00833DD3"/>
    <w:rsid w:val="008416A1"/>
    <w:rsid w:val="00853E27"/>
    <w:rsid w:val="00861E23"/>
    <w:rsid w:val="00862974"/>
    <w:rsid w:val="00881C16"/>
    <w:rsid w:val="00882227"/>
    <w:rsid w:val="0088258C"/>
    <w:rsid w:val="00882AB0"/>
    <w:rsid w:val="008849FF"/>
    <w:rsid w:val="00893CA6"/>
    <w:rsid w:val="00894761"/>
    <w:rsid w:val="00896B0F"/>
    <w:rsid w:val="008B189F"/>
    <w:rsid w:val="008C4E89"/>
    <w:rsid w:val="008C5C27"/>
    <w:rsid w:val="008D6DA2"/>
    <w:rsid w:val="008F0D74"/>
    <w:rsid w:val="008F1ACA"/>
    <w:rsid w:val="008F3CC7"/>
    <w:rsid w:val="008F6DF4"/>
    <w:rsid w:val="00912FB3"/>
    <w:rsid w:val="0091400B"/>
    <w:rsid w:val="00921774"/>
    <w:rsid w:val="0093177E"/>
    <w:rsid w:val="00962BC3"/>
    <w:rsid w:val="009632C5"/>
    <w:rsid w:val="00966FF8"/>
    <w:rsid w:val="00967B22"/>
    <w:rsid w:val="00972A19"/>
    <w:rsid w:val="00973015"/>
    <w:rsid w:val="009840A3"/>
    <w:rsid w:val="009B598D"/>
    <w:rsid w:val="009C122C"/>
    <w:rsid w:val="009C77D1"/>
    <w:rsid w:val="009E1E4A"/>
    <w:rsid w:val="009E543D"/>
    <w:rsid w:val="00A02286"/>
    <w:rsid w:val="00A07FC2"/>
    <w:rsid w:val="00A2118C"/>
    <w:rsid w:val="00A22655"/>
    <w:rsid w:val="00A6074F"/>
    <w:rsid w:val="00A706EC"/>
    <w:rsid w:val="00AB03D6"/>
    <w:rsid w:val="00AB4453"/>
    <w:rsid w:val="00AB73DB"/>
    <w:rsid w:val="00AC7BCC"/>
    <w:rsid w:val="00AE1D83"/>
    <w:rsid w:val="00AF30EA"/>
    <w:rsid w:val="00AF4952"/>
    <w:rsid w:val="00B1423B"/>
    <w:rsid w:val="00B16B93"/>
    <w:rsid w:val="00B262CF"/>
    <w:rsid w:val="00B32178"/>
    <w:rsid w:val="00B3445A"/>
    <w:rsid w:val="00B44764"/>
    <w:rsid w:val="00B542A1"/>
    <w:rsid w:val="00B66887"/>
    <w:rsid w:val="00B70EC1"/>
    <w:rsid w:val="00B732E6"/>
    <w:rsid w:val="00B8525A"/>
    <w:rsid w:val="00B85ACB"/>
    <w:rsid w:val="00BC75D6"/>
    <w:rsid w:val="00BE18C9"/>
    <w:rsid w:val="00BF12F5"/>
    <w:rsid w:val="00BF4AF7"/>
    <w:rsid w:val="00C03C67"/>
    <w:rsid w:val="00C12C42"/>
    <w:rsid w:val="00C130C1"/>
    <w:rsid w:val="00C137EB"/>
    <w:rsid w:val="00C161E1"/>
    <w:rsid w:val="00C2131C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626F"/>
    <w:rsid w:val="00CD45AF"/>
    <w:rsid w:val="00CD5C2B"/>
    <w:rsid w:val="00CE28C8"/>
    <w:rsid w:val="00CF673B"/>
    <w:rsid w:val="00D00ADA"/>
    <w:rsid w:val="00D0114D"/>
    <w:rsid w:val="00D012CB"/>
    <w:rsid w:val="00D1310D"/>
    <w:rsid w:val="00D161E9"/>
    <w:rsid w:val="00D2352E"/>
    <w:rsid w:val="00D252B9"/>
    <w:rsid w:val="00D2707F"/>
    <w:rsid w:val="00D36787"/>
    <w:rsid w:val="00D46EDF"/>
    <w:rsid w:val="00D67432"/>
    <w:rsid w:val="00D7166A"/>
    <w:rsid w:val="00D76037"/>
    <w:rsid w:val="00D85227"/>
    <w:rsid w:val="00D9164F"/>
    <w:rsid w:val="00D95450"/>
    <w:rsid w:val="00DA69B8"/>
    <w:rsid w:val="00DA713B"/>
    <w:rsid w:val="00DB2577"/>
    <w:rsid w:val="00DB5884"/>
    <w:rsid w:val="00DC53D8"/>
    <w:rsid w:val="00DD44AA"/>
    <w:rsid w:val="00DD7619"/>
    <w:rsid w:val="00DE2519"/>
    <w:rsid w:val="00E02035"/>
    <w:rsid w:val="00E0277F"/>
    <w:rsid w:val="00E11D61"/>
    <w:rsid w:val="00E14D6A"/>
    <w:rsid w:val="00E22556"/>
    <w:rsid w:val="00E31EBC"/>
    <w:rsid w:val="00E35391"/>
    <w:rsid w:val="00E3666B"/>
    <w:rsid w:val="00E6162E"/>
    <w:rsid w:val="00E91B14"/>
    <w:rsid w:val="00E9363C"/>
    <w:rsid w:val="00E96E43"/>
    <w:rsid w:val="00EA3249"/>
    <w:rsid w:val="00EA3B7B"/>
    <w:rsid w:val="00EA61CA"/>
    <w:rsid w:val="00EB3B03"/>
    <w:rsid w:val="00EC175C"/>
    <w:rsid w:val="00EC45CD"/>
    <w:rsid w:val="00EE2511"/>
    <w:rsid w:val="00EE5575"/>
    <w:rsid w:val="00F139CC"/>
    <w:rsid w:val="00F16F2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5F68"/>
    <w:rsid w:val="00F76A29"/>
    <w:rsid w:val="00F85F38"/>
    <w:rsid w:val="00F866C4"/>
    <w:rsid w:val="00F90EBB"/>
    <w:rsid w:val="00FA19BF"/>
    <w:rsid w:val="00FA5442"/>
    <w:rsid w:val="00FA6FB3"/>
    <w:rsid w:val="00FB5388"/>
    <w:rsid w:val="00FD0F53"/>
    <w:rsid w:val="00FD17CC"/>
    <w:rsid w:val="00FE2CE5"/>
    <w:rsid w:val="00FE408B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IntestazioneCarattere">
    <w:name w:val="Intestazione Carattere"/>
    <w:link w:val="Intestazione"/>
    <w:uiPriority w:val="99"/>
    <w:rsid w:val="00C130C1"/>
  </w:style>
  <w:style w:type="character" w:customStyle="1" w:styleId="TestonotaapidipaginaCarattere">
    <w:name w:val="Testo nota a piè di pagina Carattere"/>
    <w:link w:val="Testonotaapidipagina"/>
    <w:semiHidden/>
    <w:rsid w:val="00C130C1"/>
  </w:style>
  <w:style w:type="paragraph" w:styleId="Paragrafoelenco">
    <w:name w:val="List Paragraph"/>
    <w:basedOn w:val="Normale"/>
    <w:uiPriority w:val="34"/>
    <w:qFormat/>
    <w:rsid w:val="00C130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uiPriority w:val="20"/>
    <w:qFormat/>
    <w:rsid w:val="00853E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8D100-2EAE-4ADF-B2D0-269CE195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68</cp:revision>
  <cp:lastPrinted>2015-09-02T08:54:00Z</cp:lastPrinted>
  <dcterms:created xsi:type="dcterms:W3CDTF">2015-08-27T10:24:00Z</dcterms:created>
  <dcterms:modified xsi:type="dcterms:W3CDTF">2016-06-01T09:24:00Z</dcterms:modified>
</cp:coreProperties>
</file>