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Richiesta di documentazione alla pubblica amministrazione</w:t>
            </w:r>
            <w:r w:rsidR="00D0256D">
              <w:t> </w:t>
            </w:r>
            <w:r w:rsidRPr="00D0256D">
              <w:rPr>
                <w:rStyle w:val="Rimandonotaapidipagina"/>
                <w:b w:val="0"/>
              </w:rPr>
              <w:footnoteReference w:id="1"/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757C7D" w:rsidRPr="00C74E24" w:rsidRDefault="00757C7D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757C7D">
      <w:pPr>
        <w:pStyle w:val="CapoversoAtti"/>
        <w:spacing w:line="260" w:lineRule="exact"/>
      </w:pPr>
      <w:r w:rsidRPr="00C74E24">
        <w:t>Al/Alla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(oppure: a … … …)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</w:p>
    <w:p w:rsidR="006233F3" w:rsidRPr="00C74E24" w:rsidRDefault="006233F3" w:rsidP="00757C7D">
      <w:pPr>
        <w:pStyle w:val="CapoversoAtti"/>
        <w:spacing w:line="260" w:lineRule="exact"/>
      </w:pPr>
    </w:p>
    <w:p w:rsidR="006233F3" w:rsidRPr="00C74E24" w:rsidRDefault="006233F3" w:rsidP="00757C7D">
      <w:pPr>
        <w:pStyle w:val="CapoversoAtti"/>
        <w:spacing w:line="260" w:lineRule="exact"/>
      </w:pPr>
      <w:r w:rsidRPr="00C74E24">
        <w:t>Il sottoscritto Avv. … … … (nome e cognome), difensore di … … … (nome e cognome)</w:t>
      </w:r>
    </w:p>
    <w:p w:rsidR="006233F3" w:rsidRPr="00C74E24" w:rsidRDefault="006233F3" w:rsidP="00757C7D">
      <w:pPr>
        <w:pStyle w:val="CapoversoAtti"/>
        <w:spacing w:line="260" w:lineRule="exact"/>
      </w:pPr>
    </w:p>
    <w:p w:rsidR="006233F3" w:rsidRPr="00C74E24" w:rsidRDefault="006233F3" w:rsidP="00757C7D">
      <w:pPr>
        <w:pStyle w:val="CapoversoAtti"/>
        <w:spacing w:line="260" w:lineRule="exact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757C7D">
      <w:pPr>
        <w:pStyle w:val="CapoversoAtti"/>
        <w:spacing w:line="260" w:lineRule="exact"/>
      </w:pPr>
    </w:p>
    <w:p w:rsidR="006233F3" w:rsidRPr="00C74E24" w:rsidRDefault="006233F3" w:rsidP="00757C7D">
      <w:pPr>
        <w:pStyle w:val="CapoversoAtti"/>
        <w:spacing w:line="260" w:lineRule="exact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… … (nome e cognome), indagato (oppure: “imputato” ecc.)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 xml:space="preserve"> per il reato di cui … … … nel procedimento penale n. … … ..., pendente presso … … …;</w:t>
      </w:r>
    </w:p>
    <w:p w:rsidR="006233F3" w:rsidRPr="00C74E24" w:rsidRDefault="006233F3" w:rsidP="00757C7D">
      <w:pPr>
        <w:pStyle w:val="CapoversoAtti"/>
        <w:spacing w:line="260" w:lineRule="exact"/>
      </w:pPr>
      <w:r w:rsidRPr="00C74E24">
        <w:t>– che il mandato conferito (</w:t>
      </w:r>
      <w:proofErr w:type="spellStart"/>
      <w:r w:rsidRPr="00C74E24">
        <w:t>all</w:t>
      </w:r>
      <w:proofErr w:type="spellEnd"/>
      <w:r w:rsidRPr="00C74E24">
        <w:t>. … ... ...) ha ad oggetto anche la possibilità di svolgere investigazioni difensive;</w:t>
      </w:r>
    </w:p>
    <w:p w:rsidR="006233F3" w:rsidRPr="00C74E24" w:rsidRDefault="006233F3" w:rsidP="00757C7D">
      <w:pPr>
        <w:pStyle w:val="CapoversoAtti"/>
        <w:spacing w:line="260" w:lineRule="exact"/>
      </w:pPr>
      <w:r w:rsidRPr="00C74E24">
        <w:t>– che, a tal fine, è necessario acquisire la seguente documentazione: … … …</w:t>
      </w:r>
    </w:p>
    <w:p w:rsidR="006233F3" w:rsidRPr="00C74E24" w:rsidRDefault="006233F3" w:rsidP="00757C7D">
      <w:pPr>
        <w:pStyle w:val="CapoversoAtti"/>
        <w:spacing w:line="260" w:lineRule="exact"/>
      </w:pPr>
      <w:r w:rsidRPr="00C74E24">
        <w:t>– che detta documentazione risulta formata e detenuta (oppure: “detenuta stabilmente”) dall</w:t>
      </w:r>
      <w:r w:rsidR="00196031" w:rsidRPr="00C74E24">
        <w:t>’</w:t>
      </w:r>
      <w:r w:rsidRPr="00C74E24">
        <w:t>amministrazione in indirizzo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r w:rsidRPr="00C74E24">
        <w:t>;</w:t>
      </w:r>
    </w:p>
    <w:p w:rsidR="006233F3" w:rsidRPr="00C74E24" w:rsidRDefault="006233F3" w:rsidP="00757C7D">
      <w:pPr>
        <w:pStyle w:val="CapoversoAtti"/>
        <w:spacing w:line="260" w:lineRule="exact"/>
        <w:ind w:firstLine="709"/>
      </w:pPr>
    </w:p>
    <w:p w:rsidR="006233F3" w:rsidRPr="00C74E24" w:rsidRDefault="006233F3" w:rsidP="00757C7D">
      <w:pPr>
        <w:pStyle w:val="CapoversoAtti"/>
        <w:spacing w:line="260" w:lineRule="exact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757C7D">
      <w:pPr>
        <w:pStyle w:val="CapoversoAtti"/>
        <w:spacing w:line="260" w:lineRule="exact"/>
      </w:pPr>
    </w:p>
    <w:p w:rsidR="006233F3" w:rsidRPr="00C74E24" w:rsidRDefault="006233F3" w:rsidP="00757C7D">
      <w:pPr>
        <w:pStyle w:val="CapoversoAtti"/>
        <w:spacing w:line="260" w:lineRule="exact"/>
      </w:pPr>
      <w:r w:rsidRPr="00C74E24">
        <w:t>di prendere visione ed eventualmente estrarre copia, a proprie spese, della documentazione sopra elencata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6"/>
      </w:r>
      <w:r w:rsidRPr="00C74E24">
        <w:t>.</w:t>
      </w:r>
    </w:p>
    <w:p w:rsidR="006233F3" w:rsidRPr="00C74E24" w:rsidRDefault="006233F3" w:rsidP="00757C7D">
      <w:pPr>
        <w:pStyle w:val="CapoversoAtti"/>
        <w:spacing w:line="260" w:lineRule="exact"/>
      </w:pPr>
      <w:r w:rsidRPr="00C74E24">
        <w:t xml:space="preserve">Alla richiesta in questione dovrà darsi corso entro i termini previsti dalla normativa sulla trasparenza degli atti amministrativi (l. 7 agosto 1990, n. 241 e successive </w:t>
      </w:r>
      <w:r w:rsidRPr="00C74E24">
        <w:lastRenderedPageBreak/>
        <w:t>modificazioni ed integrazioni) (oppure: “entro il termine del … … … decorrente dalla ricezione di questa richiesta”)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7"/>
      </w:r>
      <w:r w:rsidRPr="00C74E24">
        <w:t>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D0120C">
      <w:pPr>
        <w:pStyle w:val="CapoversoAtti"/>
        <w:jc w:val="right"/>
      </w:pPr>
      <w:r w:rsidRPr="00C74E24">
        <w:t>Sottoscrizione del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8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</w:rPr>
        <w:footnoteRef/>
      </w:r>
      <w:r w:rsidRPr="00276831">
        <w:t xml:space="preserve"> O a privati (v. “Quadro essenziale”, III, 1).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Indicare la pubblica amministrazione destinataria della richiesta.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Indicare la persona fisica o giuridica privata destinataria della richiesta (v. “Quadro essenziale”, III, 1).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5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quater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 xml:space="preserve">comma 2, c.p.p. Tale parte di premessa, ovviamente, non va riportata se il destinatario della richiesta è un soggetto privato. </w:t>
      </w:r>
    </w:p>
  </w:footnote>
  <w:footnote w:id="6">
    <w:p w:rsidR="001C6908" w:rsidRPr="00276831" w:rsidRDefault="001C6908" w:rsidP="00AC398C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US"/>
        </w:rPr>
        <w:t> </w:t>
      </w:r>
      <w:r w:rsidRPr="00276831">
        <w:rPr>
          <w:lang w:val="en-US"/>
        </w:rPr>
        <w:t>V. art. 391</w:t>
      </w:r>
      <w:r w:rsidR="004D278E" w:rsidRPr="00276831">
        <w:rPr>
          <w:lang w:val="en-US"/>
        </w:rPr>
        <w:t>-</w:t>
      </w:r>
      <w:r w:rsidR="004D278E" w:rsidRPr="00276831">
        <w:rPr>
          <w:i/>
          <w:lang w:val="en-US"/>
        </w:rPr>
        <w:t>quater</w:t>
      </w:r>
      <w:r w:rsidR="004D278E" w:rsidRPr="00276831">
        <w:rPr>
          <w:lang w:val="en-US"/>
        </w:rPr>
        <w:t>,</w:t>
      </w:r>
      <w:r w:rsidRPr="00276831">
        <w:rPr>
          <w:i/>
          <w:lang w:val="en-US"/>
        </w:rPr>
        <w:t xml:space="preserve"> </w:t>
      </w:r>
      <w:r w:rsidRPr="00276831">
        <w:rPr>
          <w:lang w:val="en-US"/>
        </w:rPr>
        <w:t xml:space="preserve">comma 1, </w:t>
      </w:r>
      <w:proofErr w:type="spellStart"/>
      <w:r w:rsidRPr="00276831">
        <w:rPr>
          <w:lang w:val="en-US"/>
        </w:rPr>
        <w:t>c.p.p</w:t>
      </w:r>
      <w:proofErr w:type="spellEnd"/>
      <w:r w:rsidRPr="00276831">
        <w:rPr>
          <w:lang w:val="en-US"/>
        </w:rPr>
        <w:t>.</w:t>
      </w:r>
    </w:p>
  </w:footnote>
  <w:footnote w:id="7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Il richiamo alla normativa </w:t>
      </w:r>
      <w:r w:rsidRPr="00276831">
        <w:rPr>
          <w:i/>
        </w:rPr>
        <w:t xml:space="preserve">de qua </w:t>
      </w:r>
      <w:r w:rsidRPr="00276831">
        <w:t>è evidentemente inapplicabile se il destinatario della richiesta è un soggetto privato: v. “Quadro essenziale”, III, 3.</w:t>
      </w:r>
    </w:p>
  </w:footnote>
  <w:footnote w:id="8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Unico legittimato alla richiesta, con esclusione degli ausiliari, anche se permangono dubbi per il sostituto: v. “Quadro essenziale”, III,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0C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3E4B-D24C-4D8F-9B0E-952DEE45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2016-06-01T09:51:00Z</dcterms:modified>
</cp:coreProperties>
</file>