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4D" w:rsidRPr="00C32CBD" w:rsidRDefault="005D3D4D" w:rsidP="00483E3D">
      <w:pPr>
        <w:tabs>
          <w:tab w:val="left" w:pos="749"/>
          <w:tab w:val="left" w:pos="8605"/>
        </w:tabs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0D80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0D80" w:rsidRPr="00C32CBD" w:rsidRDefault="00BB5CE3" w:rsidP="002610B1">
            <w:pPr>
              <w:pStyle w:val="DicituraAtto"/>
            </w:pPr>
            <w:r w:rsidRPr="00C32CBD">
              <w:t>19</w:t>
            </w:r>
            <w:r w:rsidR="002610B1" w:rsidRPr="00C32CBD">
              <w:t>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0D80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930D80">
            <w:pPr>
              <w:pStyle w:val="TitoloAtto"/>
            </w:pPr>
            <w:r w:rsidRPr="00C32CBD">
              <w:t xml:space="preserve">Atto di opposizione alla richiesta di archiviazione del </w:t>
            </w:r>
            <w:r w:rsidR="004C6DF8" w:rsidRPr="00C32CBD">
              <w:t>pubblico ministero</w:t>
            </w:r>
            <w:r w:rsidRPr="00C32CBD">
              <w:t xml:space="preserve"> per tenuità del fatto</w:t>
            </w:r>
          </w:p>
        </w:tc>
      </w:tr>
    </w:tbl>
    <w:p w:rsidR="00930D80" w:rsidRPr="00C32CBD" w:rsidRDefault="00930D80" w:rsidP="00483E3D">
      <w:pPr>
        <w:tabs>
          <w:tab w:val="left" w:pos="749"/>
          <w:tab w:val="left" w:pos="8605"/>
        </w:tabs>
        <w:jc w:val="both"/>
        <w:rPr>
          <w:b/>
          <w:sz w:val="24"/>
          <w:szCs w:val="24"/>
        </w:rPr>
      </w:pPr>
    </w:p>
    <w:p w:rsidR="00930D80" w:rsidRPr="00C32CBD" w:rsidRDefault="00930D80" w:rsidP="00483E3D">
      <w:pPr>
        <w:tabs>
          <w:tab w:val="left" w:pos="749"/>
          <w:tab w:val="left" w:pos="8605"/>
        </w:tabs>
        <w:jc w:val="both"/>
        <w:rPr>
          <w:b/>
          <w:sz w:val="24"/>
          <w:szCs w:val="24"/>
        </w:rPr>
      </w:pPr>
    </w:p>
    <w:p w:rsidR="005D3D4D" w:rsidRPr="00C32CBD" w:rsidRDefault="005D3D4D" w:rsidP="00BB5CE3">
      <w:pPr>
        <w:pStyle w:val="CapoversoAtti"/>
        <w:spacing w:line="230" w:lineRule="exact"/>
        <w:jc w:val="center"/>
      </w:pPr>
      <w:r w:rsidRPr="00C32CBD">
        <w:t xml:space="preserve">Ufficio del Giudice per le indagini preliminari presso il </w:t>
      </w:r>
      <w:r w:rsidR="004C6DF8" w:rsidRPr="00C32CBD">
        <w:t>Tribunale</w:t>
      </w:r>
      <w:r w:rsidRPr="00C32CBD">
        <w:t xml:space="preserve"> di … … …</w:t>
      </w:r>
    </w:p>
    <w:p w:rsidR="005D3D4D" w:rsidRPr="00C32CBD" w:rsidRDefault="005D3D4D" w:rsidP="00BB5CE3">
      <w:pPr>
        <w:pStyle w:val="CapoversoAtti"/>
        <w:spacing w:line="230" w:lineRule="exact"/>
        <w:jc w:val="center"/>
      </w:pPr>
      <w:r w:rsidRPr="00C32CBD">
        <w:t xml:space="preserve">Per il tramite del procuratore della Repubblica presso il </w:t>
      </w:r>
      <w:r w:rsidR="004C6DF8" w:rsidRPr="00C32CBD">
        <w:t>Tribunale</w:t>
      </w:r>
      <w:r w:rsidRPr="00C32CBD">
        <w:t xml:space="preserve"> di … … …</w:t>
      </w:r>
    </w:p>
    <w:p w:rsidR="00930D80" w:rsidRPr="00C32CBD" w:rsidRDefault="00930D80" w:rsidP="00BB5CE3">
      <w:pPr>
        <w:pStyle w:val="CapoversoAtti"/>
        <w:spacing w:line="230" w:lineRule="exact"/>
        <w:jc w:val="center"/>
      </w:pPr>
    </w:p>
    <w:p w:rsidR="00930D80" w:rsidRPr="00C32CBD" w:rsidRDefault="00930D80" w:rsidP="00BB5CE3">
      <w:pPr>
        <w:pStyle w:val="CapoversoAtti"/>
        <w:spacing w:line="230" w:lineRule="exact"/>
        <w:jc w:val="center"/>
      </w:pPr>
    </w:p>
    <w:p w:rsidR="005D3D4D" w:rsidRPr="00C32CBD" w:rsidRDefault="005D3D4D" w:rsidP="00BB5CE3">
      <w:pPr>
        <w:pStyle w:val="CapoversoAtti"/>
        <w:spacing w:line="230" w:lineRule="exact"/>
      </w:pPr>
      <w:r w:rsidRPr="00C32CBD">
        <w:t>Il sottoscritto Avv. … … … (nome e cognome), difensore di … … … (nome e cognome), persona offesa/indagato nel procedimento penale n. … … …</w:t>
      </w:r>
    </w:p>
    <w:p w:rsidR="005D3D4D" w:rsidRPr="00C32CBD" w:rsidRDefault="005D3D4D" w:rsidP="00BB5CE3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32CBD">
        <w:rPr>
          <w:i/>
        </w:rPr>
        <w:t>premesso</w:t>
      </w:r>
      <w:proofErr w:type="gramEnd"/>
      <w:r w:rsidRPr="00C32CBD">
        <w:rPr>
          <w:i/>
        </w:rPr>
        <w:t xml:space="preserve"> che</w:t>
      </w:r>
    </w:p>
    <w:p w:rsidR="005D3D4D" w:rsidRPr="00C32CBD" w:rsidRDefault="00930D80" w:rsidP="00BB5CE3">
      <w:pPr>
        <w:pStyle w:val="CapoversoAtti"/>
        <w:spacing w:line="230" w:lineRule="exact"/>
      </w:pPr>
      <w:r w:rsidRPr="00C32CBD">
        <w:t>– </w:t>
      </w:r>
      <w:r w:rsidR="005D3D4D" w:rsidRPr="00C32CBD">
        <w:t xml:space="preserve">in data …/…/… il </w:t>
      </w:r>
      <w:r w:rsidR="004C6DF8" w:rsidRPr="00C32CBD">
        <w:t>pubblico ministero</w:t>
      </w:r>
      <w:r w:rsidR="005D3D4D" w:rsidRPr="00C32CBD">
        <w:t xml:space="preserve"> formulava richiesta di archiviazione nel procedimento sopra specificato, </w:t>
      </w:r>
      <w:r w:rsidR="005D3D4D" w:rsidRPr="00C32CBD">
        <w:rPr>
          <w:i/>
        </w:rPr>
        <w:t>ex</w:t>
      </w:r>
      <w:r w:rsidR="005D3D4D" w:rsidRPr="00C32CBD">
        <w:t xml:space="preserve"> art. 411, comma 1</w:t>
      </w:r>
      <w:r w:rsidR="004C6DF8" w:rsidRPr="00C32CBD">
        <w:rPr>
          <w:i/>
        </w:rPr>
        <w:t>-bis</w:t>
      </w:r>
      <w:r w:rsidR="004C6DF8" w:rsidRPr="00C32CBD">
        <w:t>,</w:t>
      </w:r>
      <w:r w:rsidR="005D3D4D" w:rsidRPr="00C32CBD">
        <w:t xml:space="preserve"> c.p.p., ritenendo la particolare tenuità del fatto;</w:t>
      </w:r>
    </w:p>
    <w:p w:rsidR="005D3D4D" w:rsidRPr="00C32CBD" w:rsidRDefault="00930D80" w:rsidP="00BB5CE3">
      <w:pPr>
        <w:pStyle w:val="CapoversoAtti"/>
        <w:spacing w:line="230" w:lineRule="exact"/>
      </w:pPr>
      <w:r w:rsidRPr="00C32CBD">
        <w:t>– </w:t>
      </w:r>
      <w:r w:rsidR="005D3D4D" w:rsidRPr="00C32CBD">
        <w:t>in data …/…/… l</w:t>
      </w:r>
      <w:r w:rsidR="003F034B" w:rsidRPr="00C32CBD">
        <w:t>’</w:t>
      </w:r>
      <w:r w:rsidR="005D3D4D" w:rsidRPr="00C32CBD">
        <w:t>avviso del deposito dell</w:t>
      </w:r>
      <w:r w:rsidR="003F034B" w:rsidRPr="00C32CBD">
        <w:t>’</w:t>
      </w:r>
      <w:r w:rsidR="005D3D4D" w:rsidRPr="00C32CBD">
        <w:t>anzidetta istanza era recapitato alla persona offesa/indagato;</w:t>
      </w:r>
    </w:p>
    <w:p w:rsidR="005D3D4D" w:rsidRPr="00C32CBD" w:rsidRDefault="005D3D4D" w:rsidP="00BB5CE3">
      <w:pPr>
        <w:pStyle w:val="CapoversoAtti"/>
        <w:spacing w:line="230" w:lineRule="exact"/>
      </w:pPr>
      <w:proofErr w:type="gramStart"/>
      <w:r w:rsidRPr="00C32CBD">
        <w:t>pertanto</w:t>
      </w:r>
      <w:proofErr w:type="gramEnd"/>
    </w:p>
    <w:p w:rsidR="005D3D4D" w:rsidRPr="00C32CBD" w:rsidRDefault="005D3D4D" w:rsidP="00BB5CE3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32CBD">
        <w:rPr>
          <w:i/>
        </w:rPr>
        <w:t>si</w:t>
      </w:r>
      <w:proofErr w:type="gramEnd"/>
      <w:r w:rsidRPr="00C32CBD">
        <w:rPr>
          <w:i/>
        </w:rPr>
        <w:t xml:space="preserve"> oppone</w:t>
      </w:r>
    </w:p>
    <w:p w:rsidR="005D3D4D" w:rsidRPr="00C32CBD" w:rsidRDefault="005D3D4D" w:rsidP="00BB5CE3">
      <w:pPr>
        <w:pStyle w:val="CapoversoAtti"/>
        <w:spacing w:line="230" w:lineRule="exact"/>
      </w:pPr>
      <w:proofErr w:type="gramStart"/>
      <w:r w:rsidRPr="00C32CBD">
        <w:t>alla</w:t>
      </w:r>
      <w:proofErr w:type="gramEnd"/>
      <w:r w:rsidRPr="00C32CBD">
        <w:t xml:space="preserve"> richiesta</w:t>
      </w:r>
      <w:r w:rsidR="003F034B" w:rsidRPr="00C32CBD">
        <w:t xml:space="preserve"> </w:t>
      </w:r>
      <w:r w:rsidRPr="00C32CBD">
        <w:t xml:space="preserve">di archiviazione </w:t>
      </w:r>
      <w:r w:rsidRPr="00C32CBD">
        <w:rPr>
          <w:i/>
        </w:rPr>
        <w:t>de qua</w:t>
      </w:r>
      <w:r w:rsidRPr="00C32CBD">
        <w:t>, per i seguenti motivi</w:t>
      </w:r>
      <w:r w:rsidR="002610B1" w:rsidRPr="00C32CBD">
        <w:t> </w:t>
      </w:r>
      <w:r w:rsidRPr="00C32CBD">
        <w:rPr>
          <w:rStyle w:val="Rimandonotaapidipagina"/>
        </w:rPr>
        <w:footnoteReference w:id="1"/>
      </w:r>
      <w:r w:rsidRPr="00C32CBD">
        <w:t>: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>… … …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>… … …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 xml:space="preserve">A sostegno di quanto sopra specificato si indica quanto </w:t>
      </w:r>
      <w:proofErr w:type="gramStart"/>
      <w:r w:rsidRPr="00C32CBD">
        <w:t>segue</w:t>
      </w:r>
      <w:r w:rsidR="002610B1" w:rsidRPr="00C32CBD">
        <w:t> </w:t>
      </w:r>
      <w:r w:rsidRPr="00C32CBD">
        <w:rPr>
          <w:rStyle w:val="Rimandonotaapidipagina"/>
        </w:rPr>
        <w:footnoteReference w:id="2"/>
      </w:r>
      <w:r w:rsidRPr="00C32CBD">
        <w:t>:</w:t>
      </w:r>
      <w:proofErr w:type="gramEnd"/>
    </w:p>
    <w:p w:rsidR="005D3D4D" w:rsidRPr="00C32CBD" w:rsidRDefault="005D3D4D" w:rsidP="00BB5CE3">
      <w:pPr>
        <w:pStyle w:val="CapoversoAtti"/>
        <w:spacing w:line="230" w:lineRule="exact"/>
      </w:pPr>
      <w:r w:rsidRPr="00C32CBD">
        <w:t>… … …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>… … …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 xml:space="preserve">Il sottoscritto Avv., opponendosi alla richiesta di archiviazione formulata dal </w:t>
      </w:r>
      <w:r w:rsidR="004C6DF8" w:rsidRPr="00C32CBD">
        <w:t>pubblico ministero</w:t>
      </w:r>
    </w:p>
    <w:p w:rsidR="005D3D4D" w:rsidRPr="00C32CBD" w:rsidRDefault="005D3D4D" w:rsidP="00BB5CE3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32CBD">
        <w:rPr>
          <w:i/>
        </w:rPr>
        <w:t>chiede</w:t>
      </w:r>
      <w:proofErr w:type="gramEnd"/>
    </w:p>
    <w:p w:rsidR="005D3D4D" w:rsidRPr="00C32CBD" w:rsidRDefault="005D3D4D" w:rsidP="00BB5CE3">
      <w:pPr>
        <w:pStyle w:val="CapoversoAtti"/>
        <w:spacing w:line="230" w:lineRule="exact"/>
      </w:pPr>
      <w:proofErr w:type="gramStart"/>
      <w:r w:rsidRPr="00C32CBD">
        <w:t>che</w:t>
      </w:r>
      <w:proofErr w:type="gramEnd"/>
      <w:r w:rsidRPr="00C32CBD">
        <w:t xml:space="preserve"> non venga accolta la richiesta di archiviazione e si fissi l</w:t>
      </w:r>
      <w:r w:rsidR="003F034B" w:rsidRPr="00C32CBD">
        <w:t>’</w:t>
      </w:r>
      <w:r w:rsidRPr="00C32CBD">
        <w:t>udienza prevista dall</w:t>
      </w:r>
      <w:r w:rsidR="003F034B" w:rsidRPr="00C32CBD">
        <w:t>’</w:t>
      </w:r>
      <w:r w:rsidR="00E470E7" w:rsidRPr="00C32CBD">
        <w:t>art. 409, comma 2, c.p.p.</w:t>
      </w:r>
    </w:p>
    <w:p w:rsidR="005D3D4D" w:rsidRPr="00C32CBD" w:rsidRDefault="005D3D4D" w:rsidP="00BB5CE3">
      <w:pPr>
        <w:pStyle w:val="CapoversoAtti"/>
        <w:spacing w:line="230" w:lineRule="exact"/>
      </w:pPr>
      <w:r w:rsidRPr="00C32CBD">
        <w:t>Con osservanza.</w:t>
      </w:r>
    </w:p>
    <w:p w:rsidR="00930D80" w:rsidRPr="00C32CBD" w:rsidRDefault="00930D80" w:rsidP="00BB5CE3">
      <w:pPr>
        <w:pStyle w:val="CapoversoAtti"/>
        <w:spacing w:line="230" w:lineRule="exact"/>
      </w:pPr>
    </w:p>
    <w:p w:rsidR="005D3D4D" w:rsidRPr="00C32CBD" w:rsidRDefault="005D3D4D" w:rsidP="00BB5CE3">
      <w:pPr>
        <w:pStyle w:val="CapoversoAtti"/>
        <w:spacing w:line="230" w:lineRule="exact"/>
      </w:pPr>
      <w:r w:rsidRPr="00C32CBD">
        <w:t>Luogo e data</w:t>
      </w:r>
    </w:p>
    <w:p w:rsidR="00930D80" w:rsidRPr="00C32CBD" w:rsidRDefault="00930D80" w:rsidP="00BB5CE3">
      <w:pPr>
        <w:pStyle w:val="CapoversoAtti"/>
        <w:spacing w:line="230" w:lineRule="exact"/>
      </w:pPr>
    </w:p>
    <w:p w:rsidR="006233F3" w:rsidRPr="00C65729" w:rsidRDefault="005D3D4D" w:rsidP="008C29F7">
      <w:pPr>
        <w:pStyle w:val="CapoversoAtti"/>
        <w:spacing w:line="230" w:lineRule="exact"/>
        <w:jc w:val="right"/>
      </w:pPr>
      <w:r w:rsidRPr="00C32CBD">
        <w:t>Sottoscrizione del difensore</w:t>
      </w:r>
    </w:p>
    <w:sectPr w:rsidR="006233F3" w:rsidRPr="00C65729" w:rsidSect="00BB3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F7" w:rsidRDefault="008C29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F7" w:rsidRDefault="008C29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F7" w:rsidRDefault="008C29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id="1">
    <w:p w:rsidR="003F034B" w:rsidRDefault="003F034B" w:rsidP="00930D80">
      <w:pPr>
        <w:pStyle w:val="Notaapipagina"/>
      </w:pPr>
      <w:r w:rsidRPr="00E43401">
        <w:rPr>
          <w:rStyle w:val="Rimandonotaapidipagina"/>
        </w:rPr>
        <w:footnoteRef/>
      </w:r>
      <w:r w:rsidRPr="00E43401">
        <w:t xml:space="preserve"> Indicare</w:t>
      </w:r>
      <w:r>
        <w:t xml:space="preserve"> la segnalazione delle</w:t>
      </w:r>
      <w:r w:rsidRPr="00E43401">
        <w:t xml:space="preserve"> motivazioni</w:t>
      </w:r>
      <w:r>
        <w:t xml:space="preserve">: </w:t>
      </w:r>
      <w:r w:rsidRPr="00E43401">
        <w:t>ragionevolmente</w:t>
      </w:r>
      <w:r>
        <w:t>,</w:t>
      </w:r>
      <w:r w:rsidRPr="00E43401">
        <w:t xml:space="preserve"> la persona offesa dimostrerà la non tenuità del fatto, mentre l</w:t>
      </w:r>
      <w:r>
        <w:t>’</w:t>
      </w:r>
      <w:r w:rsidRPr="00E43401">
        <w:t>indagato vorrà provare l</w:t>
      </w:r>
      <w:r>
        <w:t>’</w:t>
      </w:r>
      <w:r w:rsidRPr="00E43401">
        <w:t>infondatezza della notizia di reato</w:t>
      </w:r>
      <w:r>
        <w:t>.</w:t>
      </w:r>
    </w:p>
  </w:footnote>
  <w:footnote w:id="2">
    <w:p w:rsidR="003F034B" w:rsidRDefault="003F034B" w:rsidP="00BB5CE3">
      <w:pPr>
        <w:pStyle w:val="Notaapipagina"/>
      </w:pPr>
      <w:r>
        <w:rPr>
          <w:rStyle w:val="Rimandonotaapidipagina"/>
        </w:rPr>
        <w:footnoteRef/>
      </w:r>
      <w:r>
        <w:t xml:space="preserve"> </w:t>
      </w:r>
      <w:r w:rsidRPr="00A44F84">
        <w:t>Eventuale produzione documentale e/o indi</w:t>
      </w:r>
      <w:r>
        <w:t>cazione di altre fonti di prova</w:t>
      </w:r>
      <w:r w:rsidR="00BB5CE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29F7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F7" w:rsidRDefault="008C29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C29F7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B03D6"/>
    <w:rsid w:val="00AB45F7"/>
    <w:rsid w:val="00AB73DB"/>
    <w:rsid w:val="00AC7BCC"/>
    <w:rsid w:val="00AD5C33"/>
    <w:rsid w:val="00AE1D83"/>
    <w:rsid w:val="00AE77B8"/>
    <w:rsid w:val="00AF30EA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310B-3C80-483B-8843-AEDD5911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2016-06-01T12:14:00Z</dcterms:modified>
</cp:coreProperties>
</file>