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C7444" w:rsidRPr="00095275" w:rsidTr="00A804C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C7444" w:rsidRPr="00095275" w:rsidRDefault="006C7444" w:rsidP="001C7C3B">
            <w:pPr>
              <w:pStyle w:val="DicituraAtto"/>
            </w:pPr>
            <w:r w:rsidRPr="00095275">
              <w:t>2</w:t>
            </w:r>
            <w:r w:rsidR="00241728" w:rsidRPr="00095275">
              <w:t>7</w:t>
            </w:r>
            <w:r w:rsidR="001C7C3B" w:rsidRPr="00095275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6C7444" w:rsidRPr="00095275" w:rsidRDefault="006C7444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C7444" w:rsidRPr="00095275" w:rsidTr="00A804C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C7444" w:rsidRPr="00095275" w:rsidRDefault="006C7444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C7444" w:rsidRPr="00095275" w:rsidRDefault="006C7444" w:rsidP="00A804CA">
            <w:pPr>
              <w:pStyle w:val="TitoloAtto"/>
            </w:pPr>
            <w:r w:rsidRPr="00095275">
              <w:t>Conclusioni scritte della parte civile</w:t>
            </w:r>
            <w:r w:rsidRPr="00095275">
              <w:rPr>
                <w:color w:val="000000"/>
              </w:rPr>
              <w:t> </w:t>
            </w:r>
            <w:r w:rsidRPr="00095275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B661E" w:rsidRPr="00095275" w:rsidRDefault="00AB661E" w:rsidP="00A804CA">
      <w:pPr>
        <w:pStyle w:val="CapoversoAtti"/>
      </w:pPr>
    </w:p>
    <w:p w:rsidR="00AB661E" w:rsidRPr="00095275" w:rsidRDefault="00AB661E">
      <w:pPr>
        <w:pStyle w:val="CapoversoAtti"/>
      </w:pPr>
    </w:p>
    <w:p w:rsidR="00A804CA" w:rsidRPr="00095275" w:rsidRDefault="00A804CA">
      <w:pPr>
        <w:pStyle w:val="CapoversoAtti"/>
      </w:pPr>
    </w:p>
    <w:p w:rsidR="00AB661E" w:rsidRPr="00095275" w:rsidRDefault="00AB661E" w:rsidP="00241728">
      <w:pPr>
        <w:pStyle w:val="CapoversoAtti"/>
        <w:spacing w:line="250" w:lineRule="exact"/>
        <w:jc w:val="center"/>
      </w:pPr>
      <w:r w:rsidRPr="00095275">
        <w:t xml:space="preserve">Al </w:t>
      </w:r>
      <w:r w:rsidR="00176E77" w:rsidRPr="00095275">
        <w:t>Tribunale</w:t>
      </w:r>
      <w:r w:rsidRPr="00095275">
        <w:t xml:space="preserve"> di ... … … – composizione … … … </w:t>
      </w:r>
      <w:r w:rsidRPr="00095275">
        <w:rPr>
          <w:rStyle w:val="FootnoteSymbol"/>
        </w:rPr>
        <w:footnoteReference w:id="2"/>
      </w:r>
    </w:p>
    <w:p w:rsidR="00AB661E" w:rsidRPr="00095275" w:rsidRDefault="00AB661E" w:rsidP="00241728">
      <w:pPr>
        <w:pStyle w:val="CapoversoAtti"/>
        <w:spacing w:line="250" w:lineRule="exact"/>
      </w:pPr>
    </w:p>
    <w:p w:rsidR="00AB661E" w:rsidRPr="00095275" w:rsidRDefault="00AB661E" w:rsidP="00241728">
      <w:pPr>
        <w:pStyle w:val="CapoversoAtti"/>
        <w:spacing w:line="250" w:lineRule="exact"/>
      </w:pPr>
    </w:p>
    <w:p w:rsidR="00AB661E" w:rsidRPr="00095275" w:rsidRDefault="00AB661E" w:rsidP="00241728">
      <w:pPr>
        <w:pStyle w:val="CapoversoAtti"/>
        <w:spacing w:line="250" w:lineRule="exact"/>
        <w:jc w:val="center"/>
        <w:rPr>
          <w:i/>
        </w:rPr>
      </w:pPr>
      <w:r w:rsidRPr="00095275">
        <w:rPr>
          <w:i/>
        </w:rPr>
        <w:t>Conclusioni nell</w:t>
      </w:r>
      <w:r w:rsidR="00821AB5" w:rsidRPr="00095275">
        <w:rPr>
          <w:i/>
        </w:rPr>
        <w:t>’</w:t>
      </w:r>
      <w:r w:rsidRPr="00095275">
        <w:rPr>
          <w:i/>
        </w:rPr>
        <w:t>interesse della parte civile</w:t>
      </w:r>
    </w:p>
    <w:p w:rsidR="00AB661E" w:rsidRPr="00095275" w:rsidRDefault="00AB661E" w:rsidP="00241728">
      <w:pPr>
        <w:pStyle w:val="CapoversoAtti"/>
        <w:spacing w:line="250" w:lineRule="exact"/>
      </w:pPr>
    </w:p>
    <w:p w:rsidR="00AB661E" w:rsidRPr="00095275" w:rsidRDefault="00AB661E" w:rsidP="00241728">
      <w:pPr>
        <w:pStyle w:val="CapoversoAtti"/>
        <w:spacing w:line="250" w:lineRule="exact"/>
      </w:pPr>
    </w:p>
    <w:p w:rsidR="00AB661E" w:rsidRPr="00095275" w:rsidRDefault="00AB661E" w:rsidP="00241728">
      <w:pPr>
        <w:pStyle w:val="CapoversoAtti"/>
        <w:spacing w:line="250" w:lineRule="exact"/>
      </w:pPr>
      <w:r w:rsidRPr="00095275">
        <w:t>Il sottoscritto Avv. …, difensore di (nome e cognome</w:t>
      </w:r>
      <w:proofErr w:type="gramStart"/>
      <w:r w:rsidRPr="00095275">
        <w:t>) </w:t>
      </w:r>
      <w:r w:rsidRPr="00095275">
        <w:rPr>
          <w:vertAlign w:val="superscript"/>
        </w:rPr>
        <w:footnoteReference w:id="3"/>
      </w:r>
      <w:r w:rsidRPr="00095275">
        <w:t>,</w:t>
      </w:r>
      <w:proofErr w:type="gramEnd"/>
      <w:r w:rsidRPr="00095275">
        <w:t xml:space="preserve"> parte civile costituita giusta procura allegata agli atti </w:t>
      </w:r>
      <w:r w:rsidRPr="00095275">
        <w:rPr>
          <w:vertAlign w:val="superscript"/>
        </w:rPr>
        <w:footnoteReference w:id="4"/>
      </w:r>
      <w:r w:rsidR="00821AB5" w:rsidRPr="00095275">
        <w:t>,</w:t>
      </w:r>
      <w:r w:rsidRPr="00095275">
        <w:t xml:space="preserve"> formula le seguenti conclusioni.</w:t>
      </w:r>
    </w:p>
    <w:p w:rsidR="00AB661E" w:rsidRPr="00095275" w:rsidRDefault="00AB661E" w:rsidP="00241728">
      <w:pPr>
        <w:pStyle w:val="CapoversoAtti"/>
        <w:spacing w:line="250" w:lineRule="exact"/>
      </w:pPr>
      <w:r w:rsidRPr="00095275">
        <w:t xml:space="preserve">Voglia il </w:t>
      </w:r>
      <w:proofErr w:type="gramStart"/>
      <w:r w:rsidR="00176E77" w:rsidRPr="00095275">
        <w:t>Tribunale</w:t>
      </w:r>
      <w:r w:rsidRPr="00095275">
        <w:t> </w:t>
      </w:r>
      <w:r w:rsidRPr="00095275">
        <w:rPr>
          <w:rStyle w:val="FootnoteSymbol"/>
        </w:rPr>
        <w:footnoteReference w:id="5"/>
      </w:r>
      <w:r w:rsidRPr="00095275">
        <w:t>:</w:t>
      </w:r>
      <w:proofErr w:type="gramEnd"/>
    </w:p>
    <w:p w:rsidR="00AB661E" w:rsidRPr="00095275" w:rsidRDefault="00AB661E" w:rsidP="00241728">
      <w:pPr>
        <w:pStyle w:val="CapoversoAtti"/>
        <w:spacing w:line="250" w:lineRule="exact"/>
      </w:pPr>
      <w:r w:rsidRPr="00095275">
        <w:t>– condannare l</w:t>
      </w:r>
      <w:r w:rsidR="00821AB5" w:rsidRPr="00095275">
        <w:t>’</w:t>
      </w:r>
      <w:r w:rsidRPr="00095275">
        <w:t>imputato ... ... ... (nome e cognome) per la responsabilità penale derivante dal/i reato/i conte</w:t>
      </w:r>
      <w:r w:rsidR="00176E77" w:rsidRPr="00095275">
        <w:t>stato</w:t>
      </w:r>
      <w:r w:rsidRPr="00095275">
        <w:t>/i;</w:t>
      </w:r>
    </w:p>
    <w:p w:rsidR="00AB661E" w:rsidRPr="00095275" w:rsidRDefault="00AB661E" w:rsidP="00241728">
      <w:pPr>
        <w:pStyle w:val="CapoversoAtti"/>
        <w:spacing w:line="250" w:lineRule="exact"/>
      </w:pPr>
      <w:r w:rsidRPr="00095275">
        <w:t xml:space="preserve">– condannare, altresì, </w:t>
      </w:r>
      <w:proofErr w:type="gramStart"/>
      <w:r w:rsidRPr="00095275">
        <w:t>l</w:t>
      </w:r>
      <w:r w:rsidR="00821AB5" w:rsidRPr="00095275">
        <w:t>’</w:t>
      </w:r>
      <w:r w:rsidRPr="00095275">
        <w:t>imputato</w:t>
      </w:r>
      <w:r w:rsidRPr="00095275">
        <w:rPr>
          <w:color w:val="000000"/>
        </w:rPr>
        <w:t> </w:t>
      </w:r>
      <w:r w:rsidRPr="00095275">
        <w:rPr>
          <w:rStyle w:val="FootnoteSymbol"/>
          <w:color w:val="000000"/>
        </w:rPr>
        <w:footnoteReference w:id="6"/>
      </w:r>
      <w:r w:rsidRPr="00095275">
        <w:t xml:space="preserve"> al</w:t>
      </w:r>
      <w:proofErr w:type="gramEnd"/>
      <w:r w:rsidRPr="00095275">
        <w:t xml:space="preserve"> risarcimento di tutti i danni morali e materiali</w:t>
      </w:r>
      <w:r w:rsidRPr="00095275">
        <w:rPr>
          <w:color w:val="000000"/>
        </w:rPr>
        <w:t> </w:t>
      </w:r>
      <w:r w:rsidRPr="00095275">
        <w:rPr>
          <w:rStyle w:val="FootnoteSymbol"/>
          <w:color w:val="000000"/>
        </w:rPr>
        <w:footnoteReference w:id="7"/>
      </w:r>
      <w:r w:rsidRPr="00095275">
        <w:t xml:space="preserve"> cagionati a ... ... ... (nome e cognome della parte civile)</w:t>
      </w:r>
      <w:r w:rsidRPr="00095275">
        <w:rPr>
          <w:color w:val="000000"/>
        </w:rPr>
        <w:t> </w:t>
      </w:r>
      <w:r w:rsidRPr="00095275">
        <w:rPr>
          <w:rStyle w:val="FootnoteSymbol"/>
          <w:color w:val="000000"/>
        </w:rPr>
        <w:footnoteReference w:id="8"/>
      </w:r>
      <w:r w:rsidRPr="00095275">
        <w:t xml:space="preserve"> dalle condotte realiz</w:t>
      </w:r>
      <w:r w:rsidRPr="00095275">
        <w:lastRenderedPageBreak/>
        <w:t>zate, per una somma pari a Euro ... ... ..., o per la diversa somma ritenuta di giustizia</w:t>
      </w:r>
      <w:r w:rsidRPr="00095275">
        <w:rPr>
          <w:color w:val="000000"/>
        </w:rPr>
        <w:t> </w:t>
      </w:r>
      <w:r w:rsidRPr="00095275">
        <w:rPr>
          <w:vertAlign w:val="superscript"/>
        </w:rPr>
        <w:footnoteReference w:id="9"/>
      </w:r>
      <w:r w:rsidRPr="00095275">
        <w:t>, oltre a interessi e rivalutazione monetaria;</w:t>
      </w:r>
    </w:p>
    <w:p w:rsidR="00AB661E" w:rsidRPr="00095275" w:rsidRDefault="00AB661E" w:rsidP="006547EA">
      <w:pPr>
        <w:pStyle w:val="CapoversoAtti"/>
      </w:pPr>
      <w:r w:rsidRPr="00095275">
        <w:t>– condannare, inoltre, il predetto/i predetti ... ... ...</w:t>
      </w:r>
      <w:r w:rsidRPr="00095275">
        <w:rPr>
          <w:color w:val="000000"/>
        </w:rPr>
        <w:t> </w:t>
      </w:r>
      <w:r w:rsidRPr="00095275">
        <w:rPr>
          <w:rStyle w:val="FootnoteSymbol"/>
          <w:color w:val="000000"/>
        </w:rPr>
        <w:footnoteReference w:id="10"/>
      </w:r>
      <w:r w:rsidRPr="00095275">
        <w:t xml:space="preserve"> </w:t>
      </w:r>
      <w:proofErr w:type="gramStart"/>
      <w:r w:rsidRPr="00095275">
        <w:t>all</w:t>
      </w:r>
      <w:r w:rsidR="00821AB5" w:rsidRPr="00095275">
        <w:t>’</w:t>
      </w:r>
      <w:r w:rsidRPr="00095275">
        <w:t>integrale</w:t>
      </w:r>
      <w:proofErr w:type="gramEnd"/>
      <w:r w:rsidRPr="00095275">
        <w:t xml:space="preserve"> rifusione delle spese, diritti ed onorari di causa relativi all</w:t>
      </w:r>
      <w:r w:rsidR="00821AB5" w:rsidRPr="00095275">
        <w:t>’</w:t>
      </w:r>
      <w:r w:rsidRPr="00095275">
        <w:t>assistenza e difesa in giudizio della parte civile, come da allegata nota spese</w:t>
      </w:r>
      <w:r w:rsidRPr="00095275">
        <w:rPr>
          <w:color w:val="000000"/>
        </w:rPr>
        <w:t> </w:t>
      </w:r>
      <w:r w:rsidRPr="00095275">
        <w:rPr>
          <w:rStyle w:val="FootnoteSymbol"/>
          <w:color w:val="000000"/>
        </w:rPr>
        <w:footnoteReference w:id="11"/>
      </w:r>
      <w:r w:rsidRPr="00095275">
        <w:t>;</w:t>
      </w:r>
    </w:p>
    <w:p w:rsidR="00AB661E" w:rsidRPr="00095275" w:rsidRDefault="00AB661E">
      <w:pPr>
        <w:pStyle w:val="CapoversoAtti"/>
        <w:rPr>
          <w:vertAlign w:val="superscript"/>
        </w:rPr>
      </w:pPr>
      <w:r w:rsidRPr="00095275">
        <w:t>– subordinare l</w:t>
      </w:r>
      <w:r w:rsidR="00821AB5" w:rsidRPr="00095275">
        <w:t>’</w:t>
      </w:r>
      <w:r w:rsidRPr="00095275">
        <w:t>eventuale sospensione condizionale della pena alla rifusione dei danni, ai sensi dell</w:t>
      </w:r>
      <w:r w:rsidR="00821AB5" w:rsidRPr="00095275">
        <w:t>’</w:t>
      </w:r>
      <w:r w:rsidRPr="00095275">
        <w:t xml:space="preserve">art. 165, comma 1, </w:t>
      </w:r>
      <w:proofErr w:type="gramStart"/>
      <w:r w:rsidRPr="00095275">
        <w:t>c.p.</w:t>
      </w:r>
      <w:r w:rsidRPr="00095275">
        <w:rPr>
          <w:rStyle w:val="Rimandonotaapidipagina"/>
        </w:rPr>
        <w:footnoteReference w:id="12"/>
      </w:r>
      <w:r w:rsidR="00241728" w:rsidRPr="00095275">
        <w:t>.</w:t>
      </w:r>
      <w:proofErr w:type="gramEnd"/>
    </w:p>
    <w:p w:rsidR="00AB661E" w:rsidRPr="00095275" w:rsidRDefault="00AB661E">
      <w:pPr>
        <w:pStyle w:val="CapoversoAtti"/>
      </w:pPr>
    </w:p>
    <w:p w:rsidR="00AB661E" w:rsidRPr="00095275" w:rsidRDefault="00AB661E" w:rsidP="006547EA">
      <w:pPr>
        <w:pStyle w:val="CapoversoAtti"/>
      </w:pPr>
      <w:r w:rsidRPr="00095275">
        <w:t>Luogo e data</w:t>
      </w:r>
    </w:p>
    <w:p w:rsidR="00AB661E" w:rsidRDefault="00AB661E" w:rsidP="006547EA">
      <w:pPr>
        <w:pStyle w:val="CapoversoAtti"/>
        <w:jc w:val="right"/>
      </w:pPr>
      <w:r w:rsidRPr="00095275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821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58" w:rsidRDefault="00B26458">
      <w:r>
        <w:separator/>
      </w:r>
    </w:p>
    <w:p w:rsidR="00B26458" w:rsidRDefault="00B26458"/>
    <w:p w:rsidR="00B26458" w:rsidRDefault="00B26458"/>
    <w:p w:rsidR="00B26458" w:rsidRDefault="00B26458"/>
  </w:endnote>
  <w:endnote w:type="continuationSeparator" w:id="0">
    <w:p w:rsidR="00B26458" w:rsidRDefault="00B26458">
      <w:r>
        <w:continuationSeparator/>
      </w:r>
    </w:p>
    <w:p w:rsidR="00B26458" w:rsidRDefault="00B26458"/>
    <w:p w:rsidR="00B26458" w:rsidRDefault="00B26458"/>
    <w:p w:rsidR="00B26458" w:rsidRDefault="00B26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1" w:rsidRDefault="00191B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1" w:rsidRDefault="00191B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1" w:rsidRDefault="00191B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2645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458" w:rsidRDefault="00B2645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26458" w:rsidRPr="00BC75D6" w:rsidRDefault="00B2645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2645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458" w:rsidRDefault="00B2645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26458" w:rsidRPr="00BC75D6" w:rsidRDefault="00B26458" w:rsidP="00BC75D6">
      <w:pPr>
        <w:spacing w:line="100" w:lineRule="exact"/>
        <w:rPr>
          <w:sz w:val="10"/>
          <w:szCs w:val="10"/>
        </w:rPr>
      </w:pPr>
    </w:p>
  </w:footnote>
  <w:footnote w:id="1">
    <w:p w:rsidR="006C7444" w:rsidRPr="005276DE" w:rsidRDefault="006C7444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 xml:space="preserve"> Per i contenuti correlati alle previsioni di cui agli artt. 539, comma 2, 540, comma 1 e 543, comma 1, c.p.p. v., </w:t>
      </w:r>
      <w:proofErr w:type="spellStart"/>
      <w:r w:rsidRPr="005276DE">
        <w:rPr>
          <w:i/>
        </w:rPr>
        <w:t>supra</w:t>
      </w:r>
      <w:proofErr w:type="spellEnd"/>
      <w:r w:rsidRPr="005276DE">
        <w:t xml:space="preserve">, Quadro essenziale II, 3 e Quadro essenziale </w:t>
      </w:r>
      <w:r w:rsidRPr="005276DE">
        <w:rPr>
          <w:i/>
        </w:rPr>
        <w:t>sub</w:t>
      </w:r>
      <w:r w:rsidRPr="005276DE">
        <w:t xml:space="preserve"> artt. 538-543 c.p.p.</w:t>
      </w:r>
    </w:p>
  </w:footnote>
  <w:footnote w:id="2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Oppure: “Corte di assise di … … …”; “Giudice dell</w:t>
      </w:r>
      <w:r w:rsidR="00821AB5">
        <w:t>’</w:t>
      </w:r>
      <w:r w:rsidRPr="005276DE">
        <w:t>udienza preliminare di … … …” (nel caso di giudizio abbreviato accettato dalla parte civile: v. art. 441 c.p.p. e, inoltre, nt. 6); “Giudice di pace di … … …”.</w:t>
      </w:r>
    </w:p>
  </w:footnote>
  <w:footnote w:id="3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Oppure, se parte civile è un ente: “nell</w:t>
      </w:r>
      <w:r w:rsidR="00821AB5">
        <w:t>’</w:t>
      </w:r>
      <w:r w:rsidRPr="005276DE">
        <w:t>interesse di (denominazione)”.</w:t>
      </w:r>
    </w:p>
  </w:footnote>
  <w:footnote w:id="4">
    <w:p w:rsidR="00AB661E" w:rsidRPr="00241728" w:rsidRDefault="00AB661E" w:rsidP="006547EA">
      <w:pPr>
        <w:pStyle w:val="Notaapipagina"/>
        <w:rPr>
          <w:spacing w:val="1"/>
        </w:rPr>
      </w:pPr>
      <w:r w:rsidRPr="00241728">
        <w:rPr>
          <w:rStyle w:val="Rimandonotaapidipagina"/>
          <w:spacing w:val="1"/>
        </w:rPr>
        <w:footnoteRef/>
      </w:r>
      <w:r w:rsidRPr="00241728">
        <w:rPr>
          <w:spacing w:val="1"/>
        </w:rPr>
        <w:t xml:space="preserve"> Il riferimento è alla procura </w:t>
      </w:r>
      <w:r w:rsidRPr="00241728">
        <w:rPr>
          <w:i/>
          <w:spacing w:val="1"/>
        </w:rPr>
        <w:t>ex</w:t>
      </w:r>
      <w:r w:rsidRPr="00241728">
        <w:rPr>
          <w:spacing w:val="1"/>
        </w:rPr>
        <w:t xml:space="preserve"> art. 100 c.p.p. conferita al difensore. Se il danneggiato (persona fisica o ente) si è costituito parte civile tramite un procuratore speciale (artt. 76, comma 1 e 122 c.p.p.) sostituire l</w:t>
      </w:r>
      <w:r w:rsidR="00821AB5" w:rsidRPr="00241728">
        <w:rPr>
          <w:spacing w:val="1"/>
        </w:rPr>
        <w:t>’</w:t>
      </w:r>
      <w:r w:rsidRPr="00241728">
        <w:rPr>
          <w:spacing w:val="1"/>
        </w:rPr>
        <w:t>intitolazione dell</w:t>
      </w:r>
      <w:r w:rsidR="00821AB5" w:rsidRPr="00241728">
        <w:rPr>
          <w:spacing w:val="1"/>
        </w:rPr>
        <w:t>’</w:t>
      </w:r>
      <w:r w:rsidRPr="00241728">
        <w:rPr>
          <w:spacing w:val="1"/>
        </w:rPr>
        <w:t>atto con la seguente: “Conclusioni nell</w:t>
      </w:r>
      <w:r w:rsidR="00821AB5" w:rsidRPr="00241728">
        <w:rPr>
          <w:spacing w:val="1"/>
        </w:rPr>
        <w:t>’</w:t>
      </w:r>
      <w:r w:rsidRPr="00241728">
        <w:rPr>
          <w:spacing w:val="1"/>
        </w:rPr>
        <w:t>interesse di ... … … (nome e cognome del procuratore speciale), nella sua qualità di procuratore speciale di … … … (nome e cognome/denominazione del soggetto danneggiato), parte civile costituita giusta procura allegata agli atti”.</w:t>
      </w:r>
    </w:p>
  </w:footnote>
  <w:footnote w:id="5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O, il diverso giudice procedente.</w:t>
      </w:r>
    </w:p>
  </w:footnote>
  <w:footnote w:id="6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Eventualmente: “nonché, in solido, il responsabile civile ... … … (nome e cognome della persona fisica o denominazione del soggetto collettivo che rivestono tale qualifica)”, se citato o intervenuto nel giudizio (art. 538, comma 3, c.p.p.); si rammenta che, ai sensi dell</w:t>
      </w:r>
      <w:r w:rsidR="00821AB5">
        <w:t>’</w:t>
      </w:r>
      <w:r w:rsidRPr="005276DE">
        <w:t>art. 87, comma 3, c.p.p., il responsabile civile è escluso anche d</w:t>
      </w:r>
      <w:r w:rsidR="00821AB5">
        <w:t>’</w:t>
      </w:r>
      <w:r w:rsidRPr="005276DE">
        <w:t>ufficio dal processo quando il giudice accoglie la richiesta di giudizio abbreviato.</w:t>
      </w:r>
    </w:p>
  </w:footnote>
  <w:footnote w:id="7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</w:t>
      </w:r>
      <w:r w:rsidRPr="005276DE">
        <w:rPr>
          <w:spacing w:val="-2"/>
        </w:rPr>
        <w:t>Non è detto che la parte civile si sia costituita per ottenere il risarcimento di tutte le tipologie di danni cagionati dal reato; per esempio, in considerazione di quanto stabilisce l</w:t>
      </w:r>
      <w:r w:rsidR="00821AB5">
        <w:rPr>
          <w:spacing w:val="-2"/>
        </w:rPr>
        <w:t>’</w:t>
      </w:r>
      <w:r w:rsidRPr="005276DE">
        <w:rPr>
          <w:spacing w:val="-2"/>
        </w:rPr>
        <w:t xml:space="preserve">art. 75 c.p.p., potrebbe aver circoscritto il </w:t>
      </w:r>
      <w:proofErr w:type="spellStart"/>
      <w:r w:rsidRPr="005276DE">
        <w:rPr>
          <w:i/>
          <w:spacing w:val="-2"/>
        </w:rPr>
        <w:t>petitum</w:t>
      </w:r>
      <w:proofErr w:type="spellEnd"/>
      <w:r w:rsidRPr="005276DE">
        <w:rPr>
          <w:spacing w:val="-2"/>
        </w:rPr>
        <w:t xml:space="preserve"> in sede penale al solo danno morale, avendo già agito (o nella prospettiva</w:t>
      </w:r>
      <w:r w:rsidRPr="005276DE">
        <w:t xml:space="preserve"> di agire) in sede civile per gli altri.</w:t>
      </w:r>
    </w:p>
  </w:footnote>
  <w:footnote w:id="8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Oppure, la “denominazione” dell</w:t>
      </w:r>
      <w:r w:rsidR="00821AB5">
        <w:t>’</w:t>
      </w:r>
      <w:r w:rsidRPr="005276DE">
        <w:t>ente (v. nt. 3).</w:t>
      </w:r>
    </w:p>
  </w:footnote>
  <w:footnote w:id="9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V. Quadro essenziale II, 1. Se le prove acquisite non permettono di quantificare nella sua esatta entità l</w:t>
      </w:r>
      <w:r w:rsidR="00821AB5">
        <w:t>’</w:t>
      </w:r>
      <w:r w:rsidRPr="005276DE">
        <w:t xml:space="preserve">intero pregiudizio economico subito dal danneggiato, o se è comunque preferibile che, sul punto, provveda il giudice civile perché munito di strumenti istruttori più adeguati, ovvero – in tal caso, necessariamente: art. 538, comma 2, c.p.p. – se è competente un altro giudice (per esempio, la Corte dei conti), le conclusioni scritte contengono una domanda di condanna </w:t>
      </w:r>
      <w:r w:rsidRPr="005276DE">
        <w:rPr>
          <w:spacing w:val="-2"/>
        </w:rPr>
        <w:t>generica al risarcimento del danno. In queste ipotesi, le parole “per una somma pari a Euro ... … …,</w:t>
      </w:r>
      <w:r w:rsidRPr="005276DE">
        <w:t xml:space="preserve"> o per la diversa somma ritenuta di giustizia” saranno sostituite dalle seguenti: “da liquidarsi in separata sede”. È inoltre possibile chiedere la liquidazione di una provvisionale. V. “Atti” </w:t>
      </w:r>
      <w:r w:rsidRPr="005276DE">
        <w:rPr>
          <w:i/>
        </w:rPr>
        <w:t>sub</w:t>
      </w:r>
      <w:r w:rsidRPr="005276DE">
        <w:t xml:space="preserve"> 538-543 c.p.p.</w:t>
      </w:r>
    </w:p>
  </w:footnote>
  <w:footnote w:id="10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V. nt. 6 e art. 541, comma 1, c.p.p.</w:t>
      </w:r>
    </w:p>
  </w:footnote>
  <w:footnote w:id="11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> V. Quadro essenziale II, 2. È opportuno allegare la nota delle spese e degli onorari.</w:t>
      </w:r>
    </w:p>
  </w:footnote>
  <w:footnote w:id="12">
    <w:p w:rsidR="00AB661E" w:rsidRPr="005276DE" w:rsidRDefault="00AB661E" w:rsidP="006547EA">
      <w:pPr>
        <w:pStyle w:val="Notaapipagina"/>
      </w:pPr>
      <w:r w:rsidRPr="005276DE">
        <w:rPr>
          <w:rStyle w:val="Rimandonotaapidipagina"/>
        </w:rPr>
        <w:footnoteRef/>
      </w:r>
      <w:r w:rsidRPr="005276DE">
        <w:t xml:space="preserve"> V. Quadro essenziale II,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bookmarkStart w:id="0" w:name="_GoBack"/>
    <w:bookmarkEnd w:id="0"/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1" w:rsidRDefault="00191B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4"/>
        <o:r id="V:Rule30" type="connector" idref="#AutoShape 3"/>
        <o:r id="V:Rule31" type="connector" idref="#AutoShape 5"/>
        <o:r id="V:Rule3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928CE"/>
    <w:rsid w:val="00095275"/>
    <w:rsid w:val="000B3932"/>
    <w:rsid w:val="000C33AA"/>
    <w:rsid w:val="000C394F"/>
    <w:rsid w:val="000E375D"/>
    <w:rsid w:val="000F53C6"/>
    <w:rsid w:val="00103859"/>
    <w:rsid w:val="001148B4"/>
    <w:rsid w:val="00115BF0"/>
    <w:rsid w:val="00116557"/>
    <w:rsid w:val="00136BD5"/>
    <w:rsid w:val="001571E4"/>
    <w:rsid w:val="00160F26"/>
    <w:rsid w:val="00176E77"/>
    <w:rsid w:val="00181BAA"/>
    <w:rsid w:val="00182A74"/>
    <w:rsid w:val="00185D1E"/>
    <w:rsid w:val="0018745C"/>
    <w:rsid w:val="00191BC1"/>
    <w:rsid w:val="001A0010"/>
    <w:rsid w:val="001A00F1"/>
    <w:rsid w:val="001B1D80"/>
    <w:rsid w:val="001B5EAC"/>
    <w:rsid w:val="001B7DB2"/>
    <w:rsid w:val="001C7C3B"/>
    <w:rsid w:val="001E71F0"/>
    <w:rsid w:val="001F5F4C"/>
    <w:rsid w:val="001F7563"/>
    <w:rsid w:val="002012CC"/>
    <w:rsid w:val="00205CB0"/>
    <w:rsid w:val="0021303E"/>
    <w:rsid w:val="0023575D"/>
    <w:rsid w:val="00241728"/>
    <w:rsid w:val="00246703"/>
    <w:rsid w:val="00266FAE"/>
    <w:rsid w:val="00272F0D"/>
    <w:rsid w:val="002738C9"/>
    <w:rsid w:val="00277093"/>
    <w:rsid w:val="00291075"/>
    <w:rsid w:val="0029322A"/>
    <w:rsid w:val="002A43B7"/>
    <w:rsid w:val="002A5046"/>
    <w:rsid w:val="002A5519"/>
    <w:rsid w:val="002A5696"/>
    <w:rsid w:val="002D7F74"/>
    <w:rsid w:val="002E0AF8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18B1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1EAE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1DB3"/>
    <w:rsid w:val="00596E9F"/>
    <w:rsid w:val="00597B2C"/>
    <w:rsid w:val="005A03A9"/>
    <w:rsid w:val="005B7EA8"/>
    <w:rsid w:val="005E082B"/>
    <w:rsid w:val="005E7DEF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7EA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744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83C95"/>
    <w:rsid w:val="007943D2"/>
    <w:rsid w:val="007A01F7"/>
    <w:rsid w:val="007A6513"/>
    <w:rsid w:val="007C1D50"/>
    <w:rsid w:val="007C5D21"/>
    <w:rsid w:val="007E2132"/>
    <w:rsid w:val="007E38D9"/>
    <w:rsid w:val="007E79B6"/>
    <w:rsid w:val="00821AB5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F0236"/>
    <w:rsid w:val="00A07FC2"/>
    <w:rsid w:val="00A2118C"/>
    <w:rsid w:val="00A22655"/>
    <w:rsid w:val="00A46571"/>
    <w:rsid w:val="00A6074F"/>
    <w:rsid w:val="00A706EC"/>
    <w:rsid w:val="00A804CA"/>
    <w:rsid w:val="00A84308"/>
    <w:rsid w:val="00A95E99"/>
    <w:rsid w:val="00AB03D6"/>
    <w:rsid w:val="00AB661E"/>
    <w:rsid w:val="00AB73DB"/>
    <w:rsid w:val="00AC7BCC"/>
    <w:rsid w:val="00AE1D83"/>
    <w:rsid w:val="00AF30EA"/>
    <w:rsid w:val="00B01E77"/>
    <w:rsid w:val="00B16B93"/>
    <w:rsid w:val="00B26458"/>
    <w:rsid w:val="00B32178"/>
    <w:rsid w:val="00B3445A"/>
    <w:rsid w:val="00B44764"/>
    <w:rsid w:val="00B47039"/>
    <w:rsid w:val="00B542A1"/>
    <w:rsid w:val="00B70EC1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578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E9B"/>
    <w:rsid w:val="00E57C20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DB3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AB661E"/>
    <w:pPr>
      <w:autoSpaceDN w:val="0"/>
      <w:textAlignment w:val="baseline"/>
    </w:pPr>
    <w:rPr>
      <w:kern w:val="3"/>
      <w:lang w:eastAsia="zh-CN"/>
    </w:rPr>
  </w:style>
  <w:style w:type="paragraph" w:customStyle="1" w:styleId="Heading">
    <w:name w:val="Heading"/>
    <w:basedOn w:val="Standard"/>
    <w:rsid w:val="00AB661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AB661E"/>
  </w:style>
  <w:style w:type="character" w:customStyle="1" w:styleId="FootnoteSymbol">
    <w:name w:val="Footnote Symbol"/>
    <w:rsid w:val="00AB661E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080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17</cp:revision>
  <cp:lastPrinted>2015-10-09T10:21:00Z</cp:lastPrinted>
  <dcterms:created xsi:type="dcterms:W3CDTF">2015-09-16T14:08:00Z</dcterms:created>
  <dcterms:modified xsi:type="dcterms:W3CDTF">2016-06-01T13:07:00Z</dcterms:modified>
</cp:coreProperties>
</file>