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A77EA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A77EAB" w:rsidP="0073715F">
            <w:pPr>
              <w:pStyle w:val="DicituraAtto"/>
            </w:pPr>
            <w:r w:rsidRPr="009D0B43">
              <w:t>3</w:t>
            </w:r>
            <w:r w:rsidR="0073715F" w:rsidRPr="009D0B43">
              <w:t>70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A77EA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A77EAB" w:rsidP="00A77EAB">
            <w:pPr>
              <w:pStyle w:val="TitoloAtto"/>
            </w:pPr>
            <w:r w:rsidRPr="009D0B43">
              <w:t>Istanza di rateizzazione della pena pecuniaria</w:t>
            </w:r>
          </w:p>
        </w:tc>
      </w:tr>
    </w:tbl>
    <w:p w:rsidR="001725B9" w:rsidRPr="009D0B43" w:rsidRDefault="001725B9" w:rsidP="00A77EAB">
      <w:pPr>
        <w:pStyle w:val="CapoversoAtti"/>
      </w:pPr>
    </w:p>
    <w:p w:rsidR="00A77EAB" w:rsidRPr="009D0B43" w:rsidRDefault="00A77EAB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</w:pPr>
      <w:r w:rsidRPr="009D0B43">
        <w:t xml:space="preserve">Procura della Repubblica presso il </w:t>
      </w:r>
      <w:r w:rsidR="009613CB" w:rsidRPr="009D0B43">
        <w:t>Tribunale</w:t>
      </w:r>
      <w:r w:rsidRPr="009D0B43">
        <w:t xml:space="preserve"> di … … ...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rPr>
          <w:spacing w:val="2"/>
        </w:rPr>
        <w:t xml:space="preserve">Il </w:t>
      </w:r>
      <w:proofErr w:type="gramStart"/>
      <w:r w:rsidRPr="009D0B43">
        <w:rPr>
          <w:spacing w:val="2"/>
        </w:rPr>
        <w:t>sottoscritto</w:t>
      </w:r>
      <w:r w:rsidRPr="009D0B43">
        <w:rPr>
          <w:snapToGrid w:val="0"/>
          <w:color w:val="000000"/>
          <w:spacing w:val="2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2"/>
          <w:u w:color="000000"/>
        </w:rPr>
        <w:footnoteReference w:id="2"/>
      </w:r>
      <w:r w:rsidRPr="009D0B43">
        <w:rPr>
          <w:spacing w:val="2"/>
        </w:rPr>
        <w:t xml:space="preserve"> …</w:t>
      </w:r>
      <w:proofErr w:type="gramEnd"/>
      <w:r w:rsidRPr="009D0B43">
        <w:rPr>
          <w:spacing w:val="2"/>
        </w:rPr>
        <w:t xml:space="preserve"> … … (nome e cognome, data di nascita, residenza ed elezione di domicilio), persona condannata con sentenza n. … … … emessa in data</w:t>
      </w:r>
      <w:r w:rsidRPr="009D0B43">
        <w:t xml:space="preserve"> …/…/… (indicare data) nel procedimento n. … … … da … … … (indicare organo), divenuta esecutiva in data …/.../… (indicare data)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rPr>
          <w:iCs/>
        </w:rPr>
        <w:t xml:space="preserve">– </w:t>
      </w:r>
      <w:r w:rsidRPr="009D0B43">
        <w:t xml:space="preserve">che con sentenza n. … … … emessa in data …/…/... da … … … (indicare organo) è </w:t>
      </w:r>
      <w:r w:rsidR="009613CB" w:rsidRPr="009D0B43">
        <w:t>stato</w:t>
      </w:r>
      <w:r w:rsidRPr="009D0B43">
        <w:t xml:space="preserve"> condannato alla pena pecuniaria di … … … Euro per il reato di cui … … …;</w:t>
      </w:r>
    </w:p>
    <w:p w:rsidR="001725B9" w:rsidRPr="009D0B43" w:rsidRDefault="001725B9" w:rsidP="00A77EAB">
      <w:pPr>
        <w:pStyle w:val="CapoversoAtti"/>
      </w:pPr>
      <w:r w:rsidRPr="009D0B43">
        <w:t>– che non è in condizioni economiche tali da poter pagare in unica soluzione la pena pecuniaria;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chiede</w:t>
      </w:r>
      <w:proofErr w:type="gramEnd"/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proofErr w:type="gramStart"/>
      <w:r w:rsidRPr="009D0B43">
        <w:t>che</w:t>
      </w:r>
      <w:proofErr w:type="gramEnd"/>
      <w:r w:rsidRPr="009D0B43">
        <w:t xml:space="preserve"> si inoltri al Magistrato di sorveglianza richiesta di rateizzazione della pena in numero di (da tre a trenta) rate.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>Luogo e data</w:t>
      </w:r>
    </w:p>
    <w:p w:rsidR="00182A74" w:rsidRPr="00966FF8" w:rsidRDefault="001725B9" w:rsidP="00270958">
      <w:pPr>
        <w:pStyle w:val="CapoversoAtti"/>
        <w:jc w:val="right"/>
        <w:rPr>
          <w:sz w:val="2"/>
          <w:szCs w:val="2"/>
        </w:rPr>
      </w:pPr>
      <w:r w:rsidRPr="009D0B43">
        <w:t>Sottoscrizione del difensore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competenza, per materia e per territorio del pubblico ministero che cura l</w:t>
      </w:r>
      <w:r>
        <w:t>’</w:t>
      </w:r>
      <w:r w:rsidRPr="00635B63">
        <w:t>esecuzione</w:t>
      </w:r>
      <w:r>
        <w:t>,</w:t>
      </w:r>
      <w:r w:rsidRPr="00635B63">
        <w:t xml:space="preserve"> è determinata sulla base di quanto prevede l</w:t>
      </w:r>
      <w:r>
        <w:t>’</w:t>
      </w:r>
      <w:r w:rsidRPr="00635B63">
        <w:t>art. 665 c.p.p. al quale l</w:t>
      </w:r>
      <w:r>
        <w:t>’</w:t>
      </w:r>
      <w:r w:rsidRPr="00635B63">
        <w:t xml:space="preserve">art. 655 </w:t>
      </w:r>
      <w:r>
        <w:t xml:space="preserve">c.p.p. </w:t>
      </w:r>
      <w:r w:rsidRPr="00635B63">
        <w:t xml:space="preserve">fa, </w:t>
      </w:r>
      <w:r>
        <w:t>allo scopo</w:t>
      </w:r>
      <w:r w:rsidRPr="00635B63">
        <w:t>, rinvio. In pratica, la individuazione del pubblico ministero si ricava dall</w:t>
      </w:r>
      <w:r>
        <w:t>’</w:t>
      </w:r>
      <w:r w:rsidRPr="00635B63">
        <w:t>ordine di esecuzione.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>art. 660, comma 3, c.p.p. l</w:t>
      </w:r>
      <w:r>
        <w:t>’</w:t>
      </w:r>
      <w:r w:rsidRPr="00635B63">
        <w:t xml:space="preserve">istanza è presentata dal pubblico ministero al </w:t>
      </w:r>
      <w:r>
        <w:t>M</w:t>
      </w:r>
      <w:r w:rsidRPr="00635B63">
        <w:t>agistrato di sorveglianza.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0958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7441-8FBA-4FB0-B227-B2A21CD6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2016-06-01T14:33:00Z</dcterms:modified>
</cp:coreProperties>
</file>