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03411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03411E" w:rsidP="00DF50C9">
            <w:pPr>
              <w:pStyle w:val="DicituraAtto"/>
            </w:pPr>
            <w:r w:rsidRPr="006C27F3">
              <w:t>3</w:t>
            </w:r>
            <w:r w:rsidR="00172922" w:rsidRPr="006C27F3">
              <w:t>7</w:t>
            </w:r>
            <w:r w:rsidR="00DF50C9" w:rsidRPr="006C27F3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03411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03411E" w:rsidP="0003411E">
            <w:pPr>
              <w:pStyle w:val="TitoloAtto"/>
            </w:pPr>
            <w:r w:rsidRPr="006C27F3">
              <w:t>Ricorso per cassazione contro l</w:t>
            </w:r>
            <w:r w:rsidR="00562B9A" w:rsidRPr="006C27F3">
              <w:t>’</w:t>
            </w:r>
            <w:r w:rsidRPr="006C27F3">
              <w:t>ordinanza conclusiva del procedimento di esecuzione</w:t>
            </w:r>
          </w:p>
        </w:tc>
      </w:tr>
    </w:tbl>
    <w:p w:rsidR="002478C0" w:rsidRPr="006C27F3" w:rsidRDefault="002478C0" w:rsidP="0003411E">
      <w:pPr>
        <w:pStyle w:val="CapoversoAtti"/>
      </w:pPr>
    </w:p>
    <w:p w:rsidR="0003411E" w:rsidRPr="006C27F3" w:rsidRDefault="0003411E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763D30" w:rsidP="0003411E">
      <w:pPr>
        <w:pStyle w:val="CapoversoAtti"/>
        <w:jc w:val="center"/>
      </w:pPr>
      <w:r w:rsidRPr="006C27F3">
        <w:t>Corte di cassazione</w:t>
      </w:r>
      <w:r w:rsidR="002478C0" w:rsidRPr="006C27F3">
        <w:t xml:space="preserve"> – Sezioni penali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  <w:r w:rsidRPr="006C27F3">
        <w:rPr>
          <w:snapToGrid w:val="0"/>
          <w:color w:val="000000"/>
          <w:u w:color="000000"/>
        </w:rPr>
        <w:t xml:space="preserve">, </w:t>
      </w:r>
      <w:r w:rsidRPr="006C27F3">
        <w:t>difensore di … … … (nome e cognome, data di nascita, residenza o domicilio) propone ricorso per cassazione avverso l</w:t>
      </w:r>
      <w:r w:rsidR="00562B9A" w:rsidRPr="006C27F3">
        <w:t>’</w:t>
      </w:r>
      <w:r w:rsidRPr="006C27F3">
        <w:t xml:space="preserve">ordinanza emessa nel procedimento penale n. … ... ... </w:t>
      </w:r>
      <w:proofErr w:type="spellStart"/>
      <w:r w:rsidRPr="006C27F3">
        <w:t>r.g</w:t>
      </w:r>
      <w:proofErr w:type="spellEnd"/>
      <w:r w:rsidRPr="006C27F3">
        <w:t>. es. con la quale il Giudice dell</w:t>
      </w:r>
      <w:r w:rsidR="00562B9A" w:rsidRPr="006C27F3">
        <w:t>’</w:t>
      </w:r>
      <w:r w:rsidRPr="006C27F3">
        <w:t>esecuzione di … … … in data …/…/… ha rigettato la richiesta di … … …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widowControl w:val="0"/>
        <w:jc w:val="center"/>
      </w:pPr>
      <w:r w:rsidRPr="006C27F3">
        <w:rPr>
          <w:i/>
        </w:rPr>
        <w:t>Motivi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… … …</w:t>
      </w:r>
    </w:p>
    <w:p w:rsidR="002478C0" w:rsidRPr="006C27F3" w:rsidRDefault="002478C0" w:rsidP="0003411E">
      <w:pPr>
        <w:pStyle w:val="CapoversoAtti"/>
      </w:pPr>
      <w:r w:rsidRPr="006C27F3">
        <w:t>… … …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  <w:rPr>
          <w:i/>
        </w:rPr>
      </w:pPr>
      <w:r w:rsidRPr="006C27F3">
        <w:rPr>
          <w:i/>
        </w:rPr>
        <w:t>Per quanto precede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rPr>
          <w:spacing w:val="-2"/>
        </w:rPr>
      </w:pPr>
      <w:r w:rsidRPr="006C27F3">
        <w:rPr>
          <w:spacing w:val="-2"/>
        </w:rPr>
        <w:t xml:space="preserve">chiede che </w:t>
      </w:r>
      <w:smartTag w:uri="urn:schemas-microsoft-com:office:smarttags" w:element="PersonName">
        <w:smartTagPr>
          <w:attr w:name="ProductID" w:val="la Corte Voglia"/>
        </w:smartTagPr>
        <w:smartTag w:uri="urn:schemas-microsoft-com:office:smarttags" w:element="PersonName">
          <w:smartTagPr>
            <w:attr w:name="ProductID" w:val="la Corte"/>
          </w:smartTagPr>
          <w:r w:rsidRPr="006C27F3">
            <w:rPr>
              <w:spacing w:val="-2"/>
            </w:rPr>
            <w:t>la Corte</w:t>
          </w:r>
        </w:smartTag>
        <w:r w:rsidRPr="006C27F3">
          <w:rPr>
            <w:spacing w:val="-2"/>
          </w:rPr>
          <w:t xml:space="preserve"> Voglia</w:t>
        </w:r>
      </w:smartTag>
      <w:r w:rsidRPr="006C27F3">
        <w:rPr>
          <w:spacing w:val="-2"/>
        </w:rPr>
        <w:t xml:space="preserve"> annullare 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impugnata ordinanza con rinvio/senza rinvio.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Luogo e data</w:t>
      </w:r>
    </w:p>
    <w:p w:rsidR="00182A74" w:rsidRPr="00966FF8" w:rsidRDefault="002478C0" w:rsidP="002C77D7">
      <w:pPr>
        <w:pStyle w:val="CapoversoAtti"/>
        <w:jc w:val="right"/>
        <w:rPr>
          <w:sz w:val="2"/>
          <w:szCs w:val="2"/>
        </w:rPr>
      </w:pPr>
      <w:r w:rsidRPr="006C27F3">
        <w:t>Sottoscrizione del difensore</w:t>
      </w:r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Si rammenta che, ai sensi dell</w:t>
      </w:r>
      <w:r>
        <w:t>’</w:t>
      </w:r>
      <w:r w:rsidRPr="00694991">
        <w:t>art. 613</w:t>
      </w:r>
      <w:r>
        <w:t>,</w:t>
      </w:r>
      <w:r w:rsidRPr="00694991">
        <w:t xml:space="preserve"> comma 1</w:t>
      </w:r>
      <w:r>
        <w:t>,</w:t>
      </w:r>
      <w:r w:rsidRPr="00694991">
        <w:t xml:space="preserve"> c.p.p. l</w:t>
      </w:r>
      <w:r>
        <w:t>’</w:t>
      </w:r>
      <w:r w:rsidRPr="00694991">
        <w:t>atto di ricorso può essere sottoscritto anche dalla parte personalmente.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 motivi sono quelli di cui all</w:t>
      </w:r>
      <w:r>
        <w:t>’</w:t>
      </w:r>
      <w:r w:rsidRPr="00694991">
        <w:t>art. 606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C77D7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AD25-ED76-4689-86F1-0E84A274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2016-06-01T14:36:00Z</dcterms:modified>
</cp:coreProperties>
</file>