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BB754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BB7545" w:rsidP="00DF50C9">
            <w:pPr>
              <w:pStyle w:val="DicituraAtto"/>
            </w:pPr>
            <w:r w:rsidRPr="006C27F3">
              <w:t>3</w:t>
            </w:r>
            <w:r w:rsidR="00DF50C9" w:rsidRPr="006C27F3">
              <w:t>91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BB754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BB7545" w:rsidP="00BB7545">
            <w:pPr>
              <w:pStyle w:val="TitoloAtto"/>
            </w:pPr>
            <w:r w:rsidRPr="006C27F3">
              <w:t>Richiesta di estinzione del reato dopo la condanna</w:t>
            </w:r>
          </w:p>
        </w:tc>
      </w:tr>
    </w:tbl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</w:pPr>
    </w:p>
    <w:p w:rsidR="00BB7545" w:rsidRPr="006C27F3" w:rsidRDefault="00BB7545" w:rsidP="00BB7545">
      <w:pPr>
        <w:pStyle w:val="CapoversoAtti"/>
      </w:pPr>
    </w:p>
    <w:p w:rsidR="002478C0" w:rsidRPr="006C27F3" w:rsidRDefault="002478C0" w:rsidP="00BB7545">
      <w:pPr>
        <w:pStyle w:val="CapoversoAtti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</w:pPr>
      <w:r w:rsidRPr="006C27F3">
        <w:t xml:space="preserve">Il sottoscritto … … ... (nome e cognome, data di nascita, residenza, domicilio), </w:t>
      </w:r>
      <w:r w:rsidRPr="006C27F3">
        <w:rPr>
          <w:spacing w:val="2"/>
        </w:rPr>
        <w:t>difeso dall</w:t>
      </w:r>
      <w:r w:rsidR="00562B9A" w:rsidRPr="006C27F3">
        <w:rPr>
          <w:spacing w:val="2"/>
        </w:rPr>
        <w:t>’</w:t>
      </w:r>
      <w:r w:rsidRPr="006C27F3">
        <w:rPr>
          <w:spacing w:val="2"/>
        </w:rPr>
        <w:t>Avv. … … ... (nome e cognome) con studio in … … …, Via … … …,</w:t>
      </w:r>
      <w:r w:rsidRPr="006C27F3">
        <w:t xml:space="preserve"> n. … … … come da nomina in calce al presente atto … … …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</w:pPr>
      <w:r w:rsidRPr="006C27F3">
        <w:t>– che il Sig. … … … (nome e cognome del condannato) in data …/…/… ha riportato la seguente sentenza di condanna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t>/decreto penale di condanna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4"/>
      </w:r>
      <w:r w:rsidRPr="006C27F3">
        <w:t xml:space="preserve"> nel procedimento penale n. ... ... ... divenuta/o irrevocabile in data …/…/... per il seguente reato … … … (indicare il reato) commesso in … … … il .../.../... (indicare data e luogo) per aver … ... … (riportare capo di imputazione);</w:t>
      </w:r>
    </w:p>
    <w:p w:rsidR="002478C0" w:rsidRPr="006C27F3" w:rsidRDefault="002478C0" w:rsidP="00BB7545">
      <w:pPr>
        <w:pStyle w:val="CapoversoAtti"/>
      </w:pPr>
      <w:r w:rsidRPr="006C27F3">
        <w:t xml:space="preserve">– che con la citata sentenza è </w:t>
      </w:r>
      <w:r w:rsidR="00763D30" w:rsidRPr="006C27F3">
        <w:t>stato</w:t>
      </w:r>
      <w:r w:rsidRPr="006C27F3">
        <w:t xml:space="preserve"> applicato il beneficio della sospensione condizionale della pena;</w:t>
      </w:r>
    </w:p>
    <w:p w:rsidR="002478C0" w:rsidRPr="006C27F3" w:rsidRDefault="002478C0" w:rsidP="00BB7545">
      <w:pPr>
        <w:pStyle w:val="CapoversoAtti"/>
      </w:pPr>
      <w:r w:rsidRPr="006C27F3">
        <w:t>– che dalla data di commissione del reato ad oggi il Sig. … … … (nome e cognome) non ha commesso altri delitti/contravvenzioni della stessa indole;</w:t>
      </w:r>
    </w:p>
    <w:p w:rsidR="002478C0" w:rsidRPr="006C27F3" w:rsidRDefault="002478C0" w:rsidP="00BB7545">
      <w:pPr>
        <w:pStyle w:val="CapoversoAtti"/>
      </w:pPr>
      <w:r w:rsidRPr="006C27F3">
        <w:t>– che, pertanto, il reato, per effetto di quanto prevede/</w:t>
      </w:r>
      <w:proofErr w:type="spellStart"/>
      <w:r w:rsidRPr="006C27F3">
        <w:t>ono</w:t>
      </w:r>
      <w:proofErr w:type="spellEnd"/>
      <w:r w:rsidRPr="006C27F3">
        <w:t xml:space="preserve"> l</w:t>
      </w:r>
      <w:r w:rsidR="00562B9A" w:rsidRPr="006C27F3">
        <w:t>’</w:t>
      </w:r>
      <w:r w:rsidRPr="006C27F3">
        <w:t>art. 445, comma 2, c.p.p./gli artt.163-167 c.p.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5"/>
      </w:r>
      <w:r w:rsidRPr="006C27F3">
        <w:t xml:space="preserve"> è estinto,</w:t>
      </w:r>
    </w:p>
    <w:p w:rsidR="00BB7545" w:rsidRPr="006C27F3" w:rsidRDefault="00BB7545" w:rsidP="00BB7545">
      <w:pPr>
        <w:pStyle w:val="CapoversoAtti"/>
      </w:pPr>
    </w:p>
    <w:p w:rsidR="00F8673C" w:rsidRPr="006C27F3" w:rsidRDefault="00F8673C" w:rsidP="00BB7545">
      <w:pPr>
        <w:pStyle w:val="CapoversoAtti"/>
      </w:pPr>
    </w:p>
    <w:p w:rsidR="002478C0" w:rsidRPr="006C27F3" w:rsidRDefault="002478C0" w:rsidP="00BB7545">
      <w:pPr>
        <w:pStyle w:val="CapoversoAtti"/>
        <w:jc w:val="center"/>
        <w:rPr>
          <w:i/>
        </w:rPr>
      </w:pPr>
      <w:r w:rsidRPr="006C27F3">
        <w:rPr>
          <w:i/>
        </w:rPr>
        <w:lastRenderedPageBreak/>
        <w:t>chiede</w:t>
      </w:r>
    </w:p>
    <w:p w:rsidR="00BB7545" w:rsidRPr="006C27F3" w:rsidRDefault="00BB7545" w:rsidP="00BB7545">
      <w:pPr>
        <w:pStyle w:val="CapoversoAtti"/>
      </w:pPr>
    </w:p>
    <w:p w:rsidR="002478C0" w:rsidRPr="006C27F3" w:rsidRDefault="002478C0" w:rsidP="00BB7545">
      <w:pPr>
        <w:pStyle w:val="CapoversoAtti"/>
      </w:pPr>
      <w:r w:rsidRPr="006C27F3">
        <w:t>ai sensi dell</w:t>
      </w:r>
      <w:r w:rsidR="00562B9A" w:rsidRPr="006C27F3">
        <w:t>’</w:t>
      </w:r>
      <w:r w:rsidRPr="006C27F3">
        <w:t>art. 676 c.p.p., che il Giudice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6"/>
      </w:r>
      <w:r w:rsidRPr="006C27F3">
        <w:t xml:space="preserve"> dichiari l</w:t>
      </w:r>
      <w:r w:rsidR="00562B9A" w:rsidRPr="006C27F3">
        <w:t>’</w:t>
      </w:r>
      <w:r w:rsidRPr="006C27F3">
        <w:t>estinzione del reato.</w:t>
      </w: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</w:pPr>
      <w:r w:rsidRPr="006C27F3">
        <w:t>Luogo e data</w:t>
      </w:r>
    </w:p>
    <w:p w:rsidR="002478C0" w:rsidRPr="006C27F3" w:rsidRDefault="002478C0" w:rsidP="00BB7545">
      <w:pPr>
        <w:pStyle w:val="CapoversoAtti"/>
        <w:jc w:val="right"/>
      </w:pPr>
      <w:r w:rsidRPr="006C27F3">
        <w:t>Sottoscrizione</w:t>
      </w: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  <w:jc w:val="center"/>
        <w:rPr>
          <w:i/>
        </w:rPr>
      </w:pPr>
      <w:r w:rsidRPr="006C27F3">
        <w:rPr>
          <w:i/>
        </w:rPr>
        <w:t>Dichiarazione di nomina</w:t>
      </w: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</w:pPr>
      <w:r w:rsidRPr="006C27F3">
        <w:t>Il sottoscritto … … ... (nome e cognome), nato a … … … il …/…/... residente in … … …, Via … … …, n. … … … dichiara di nominare l</w:t>
      </w:r>
      <w:r w:rsidR="00562B9A" w:rsidRPr="006C27F3">
        <w:t>’</w:t>
      </w:r>
      <w:r w:rsidRPr="006C27F3">
        <w:t>Avv. … … … (nome e cognome), con studio in … … ..., Via … … …, n. … … … affinché lo difenda nel procedimento di esecuzione instaurato con la richiesta sopra estesa.</w:t>
      </w:r>
    </w:p>
    <w:p w:rsidR="002478C0" w:rsidRPr="006C27F3" w:rsidRDefault="002478C0" w:rsidP="00BB7545">
      <w:pPr>
        <w:pStyle w:val="CapoversoAtti"/>
      </w:pPr>
    </w:p>
    <w:p w:rsidR="002478C0" w:rsidRPr="006C27F3" w:rsidRDefault="002478C0" w:rsidP="00BB7545">
      <w:pPr>
        <w:pStyle w:val="CapoversoAtti"/>
        <w:jc w:val="right"/>
      </w:pPr>
      <w:r w:rsidRPr="006C27F3">
        <w:t>Sottoscrizione dell</w:t>
      </w:r>
      <w:r w:rsidR="00562B9A" w:rsidRPr="006C27F3">
        <w:t>’</w:t>
      </w:r>
      <w:r w:rsidRPr="006C27F3">
        <w:t>interessato</w:t>
      </w:r>
      <w:bookmarkStart w:id="0" w:name="_GoBack"/>
      <w:bookmarkEnd w:id="0"/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Anche per il procedimento </w:t>
      </w:r>
      <w:r w:rsidRPr="00694991">
        <w:rPr>
          <w:i/>
          <w:iCs/>
        </w:rPr>
        <w:t xml:space="preserve">de quo 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istanza può essere presentata dal diretto interessato. Il difensore per la fase dell</w:t>
      </w:r>
      <w:r>
        <w:t>’</w:t>
      </w:r>
      <w:r w:rsidRPr="00694991">
        <w:t>esecuzione, al di fuori del caso di cui all</w:t>
      </w:r>
      <w:r>
        <w:t>’</w:t>
      </w:r>
      <w:r w:rsidRPr="00694991">
        <w:t>art. 656 c.p.p. deve essere nuovamente nominato.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Indicare se emessa in sede di giudizio ordinario ovvero in esecuzione di richiesta delle parti o di giudizio abbreviato.</w:t>
      </w:r>
    </w:p>
  </w:footnote>
  <w:footnote w:id="4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Ai sensi dell</w:t>
      </w:r>
      <w:r>
        <w:t>’</w:t>
      </w:r>
      <w:r w:rsidRPr="00694991">
        <w:t>art. 673, comma 2, c.p.p. allo stesso modo si provvede quando è stata emessa sentenza di proscioglimento o di non luogo a procedere per estinzione del reato o per mancanza di imputabilità.</w:t>
      </w:r>
    </w:p>
  </w:footnote>
  <w:footnote w:id="5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Va rammentato che ai sensi dell</w:t>
      </w:r>
      <w:r>
        <w:t>’</w:t>
      </w:r>
      <w:r w:rsidRPr="00694991">
        <w:t>art. 165 c.p. il giudice nel concedere la sospensione condizionale della pena può subordinarla all</w:t>
      </w:r>
      <w:r>
        <w:t>’</w:t>
      </w:r>
      <w:r w:rsidRPr="00694991">
        <w:t>adempimento dell</w:t>
      </w:r>
      <w:r>
        <w:t>’</w:t>
      </w:r>
      <w:r w:rsidRPr="00694991">
        <w:t>obbligo della restituzione, la pagamento della somma liquidata a titolo di risarcimento del danno o provvisoriamente assegnata sull</w:t>
      </w:r>
      <w:r>
        <w:t>’</w:t>
      </w:r>
      <w:r w:rsidRPr="00694991">
        <w:t>ammontare di esso, alla pubblicazione della sentenza, all</w:t>
      </w:r>
      <w:r>
        <w:t>’</w:t>
      </w:r>
      <w:r w:rsidRPr="00694991">
        <w:t>eliminazione delle conseguenze dannose o pericolose ed alla prestazione di attività non retribuita a favore della collettività. In tal caso nell</w:t>
      </w:r>
      <w:r>
        <w:t>’</w:t>
      </w:r>
      <w:r w:rsidRPr="00694991">
        <w:t>istanza deve essere indicato che sono stati adempiuti gli obblighi ai quali la sospensione è subordinata.</w:t>
      </w:r>
    </w:p>
  </w:footnote>
  <w:footnote w:id="6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giudice decide senza formalità di procedura ed avverso la decisione è ammessa opposizione.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0156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59A8F-9735-4C04-8AF6-B0937A2C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2016-06-01T14:42:00Z</dcterms:modified>
</cp:coreProperties>
</file>