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C166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C1661" w:rsidP="00DF50C9">
            <w:pPr>
              <w:pStyle w:val="DicituraAtto"/>
            </w:pPr>
            <w:r w:rsidRPr="006C27F3">
              <w:t>3</w:t>
            </w:r>
            <w:r w:rsidR="00F8673C" w:rsidRPr="006C27F3">
              <w:t>9</w:t>
            </w:r>
            <w:r w:rsidR="00DF50C9" w:rsidRPr="006C27F3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C166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C1661" w:rsidP="000C1661">
            <w:pPr>
              <w:pStyle w:val="TitoloAtto"/>
            </w:pPr>
            <w:r w:rsidRPr="006C27F3">
              <w:t>Richiesta di restituzione di cose sequestrate</w:t>
            </w:r>
          </w:p>
        </w:tc>
      </w:tr>
    </w:tbl>
    <w:p w:rsidR="002478C0" w:rsidRPr="006C27F3" w:rsidRDefault="002478C0" w:rsidP="000C1661">
      <w:pPr>
        <w:pStyle w:val="CapoversoAtti"/>
      </w:pPr>
    </w:p>
    <w:p w:rsidR="000C1661" w:rsidRPr="006C27F3" w:rsidRDefault="000C1661" w:rsidP="000C1661">
      <w:pPr>
        <w:pStyle w:val="CapoversoAtti"/>
      </w:pP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 xml:space="preserve">Il sottoscritto … … ... (nome e cognome, data di nascita, residenza, domicilio), </w:t>
      </w:r>
      <w:r w:rsidRPr="006C27F3">
        <w:rPr>
          <w:spacing w:val="2"/>
        </w:rPr>
        <w:t>difeso dall</w:t>
      </w:r>
      <w:r w:rsidR="00562B9A" w:rsidRPr="006C27F3">
        <w:rPr>
          <w:spacing w:val="2"/>
        </w:rPr>
        <w:t>’</w:t>
      </w:r>
      <w:r w:rsidRPr="006C27F3">
        <w:rPr>
          <w:spacing w:val="2"/>
        </w:rPr>
        <w:t>Avv. … … ... (nome e cognome), con studio in …</w:t>
      </w:r>
      <w:r w:rsidRPr="006C27F3">
        <w:rPr>
          <w:iCs/>
          <w:spacing w:val="2"/>
        </w:rPr>
        <w:t xml:space="preserve"> … ..., Via … … …,</w:t>
      </w:r>
      <w:r w:rsidRPr="006C27F3">
        <w:rPr>
          <w:iCs/>
        </w:rPr>
        <w:t xml:space="preserve"> n. … … …</w:t>
      </w:r>
      <w:r w:rsidRPr="006C27F3">
        <w:t xml:space="preserve"> come da nomina in calce al presente atto … … 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– che in data …/…/… è divenuta irrevocabile la sentenza emessa nel procedimento penale n. ... ... ... con la quale il/la … … … (indicare l</w:t>
      </w:r>
      <w:r w:rsidR="00562B9A" w:rsidRPr="006C27F3">
        <w:t>’</w:t>
      </w:r>
      <w:r w:rsidRPr="006C27F3">
        <w:t>organo) disponeva: … … … (riportare dispositivo);</w:t>
      </w:r>
    </w:p>
    <w:p w:rsidR="002478C0" w:rsidRPr="006C27F3" w:rsidRDefault="002478C0" w:rsidP="0003411E">
      <w:pPr>
        <w:pStyle w:val="CapoversoAtti"/>
        <w:widowControl w:val="0"/>
      </w:pPr>
      <w:r w:rsidRPr="006C27F3">
        <w:t>– che nel corso del procedimento con ordinanza … … … (indicare data ed organo che l</w:t>
      </w:r>
      <w:r w:rsidR="00562B9A" w:rsidRPr="006C27F3">
        <w:t>’</w:t>
      </w:r>
      <w:r w:rsidRPr="006C27F3">
        <w:t>ha pronunciata) veniva disposto il sequestro di … … ... (indicare cose sequestrate);</w:t>
      </w:r>
    </w:p>
    <w:p w:rsidR="002478C0" w:rsidRPr="006C27F3" w:rsidRDefault="002478C0" w:rsidP="000C1661">
      <w:pPr>
        <w:pStyle w:val="CapoversoAtti"/>
      </w:pPr>
      <w:r w:rsidRPr="006C27F3">
        <w:t>– che con la sentenza non è stata disposta la confisca delle cose sequestrate né ricorrono altre cause ostative alla loro restituzione;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ai sensi dell</w:t>
      </w:r>
      <w:r w:rsidR="00562B9A" w:rsidRPr="006C27F3">
        <w:t>’</w:t>
      </w:r>
      <w:r w:rsidRPr="006C27F3">
        <w:t>art. 676 c.p.p., che il Giudice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 xml:space="preserve"> disponga la restituzione di quanto in sequestro.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Luogo e data</w:t>
      </w:r>
    </w:p>
    <w:p w:rsidR="002478C0" w:rsidRPr="006C27F3" w:rsidRDefault="002478C0" w:rsidP="000C1661">
      <w:pPr>
        <w:pStyle w:val="CapoversoAtti"/>
        <w:jc w:val="right"/>
      </w:pPr>
      <w:r w:rsidRPr="006C27F3">
        <w:t>Sottoscrizione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</w:p>
    <w:p w:rsidR="00F8673C" w:rsidRPr="006C27F3" w:rsidRDefault="00F8673C" w:rsidP="000C1661">
      <w:pPr>
        <w:pStyle w:val="CapoversoAtti"/>
      </w:pPr>
    </w:p>
    <w:p w:rsidR="00F8673C" w:rsidRPr="006C27F3" w:rsidRDefault="00F8673C" w:rsidP="000C1661">
      <w:pPr>
        <w:pStyle w:val="CapoversoAtti"/>
      </w:pP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  <w:jc w:val="center"/>
        <w:rPr>
          <w:i/>
        </w:rPr>
      </w:pPr>
      <w:r w:rsidRPr="006C27F3">
        <w:rPr>
          <w:i/>
        </w:rPr>
        <w:lastRenderedPageBreak/>
        <w:t>Dichiarazione di nomina</w:t>
      </w:r>
    </w:p>
    <w:p w:rsidR="002478C0" w:rsidRPr="006C27F3" w:rsidRDefault="002478C0" w:rsidP="000C1661">
      <w:pPr>
        <w:pStyle w:val="CapoversoAtti"/>
      </w:pPr>
    </w:p>
    <w:p w:rsidR="002478C0" w:rsidRPr="006C27F3" w:rsidRDefault="002478C0" w:rsidP="000C1661">
      <w:pPr>
        <w:pStyle w:val="CapoversoAtti"/>
      </w:pPr>
      <w:r w:rsidRPr="006C27F3">
        <w:t>Il sottoscritto … … … (nome e cognome), nato a … … … il …/…/..., residente in … … ..., Via … … …, n. … … … dichiara di nominare l</w:t>
      </w:r>
      <w:r w:rsidR="00562B9A" w:rsidRPr="006C27F3">
        <w:t>’</w:t>
      </w:r>
      <w:r w:rsidRPr="006C27F3">
        <w:t>Avv. … … … (nome e cognome) con studio in … … ..., Via … … …, n. … … … affinché lo difenda nel procedimento di esecuzione instaurato con la richiesta sopra estesa.</w:t>
      </w:r>
    </w:p>
    <w:p w:rsidR="002478C0" w:rsidRPr="006C27F3" w:rsidRDefault="002478C0" w:rsidP="000C1661">
      <w:pPr>
        <w:pStyle w:val="CapoversoAtti"/>
      </w:pPr>
    </w:p>
    <w:p w:rsidR="00182A74" w:rsidRPr="00966FF8" w:rsidRDefault="002478C0" w:rsidP="004A508B">
      <w:pPr>
        <w:pStyle w:val="CapoversoAtti"/>
        <w:jc w:val="right"/>
        <w:rPr>
          <w:sz w:val="2"/>
          <w:szCs w:val="2"/>
        </w:rPr>
      </w:pPr>
      <w:r w:rsidRPr="006C27F3">
        <w:t>Sottoscrizione dell</w:t>
      </w:r>
      <w:r w:rsidR="00562B9A" w:rsidRPr="006C27F3">
        <w:t>’</w:t>
      </w:r>
      <w:r w:rsidRPr="006C27F3">
        <w:t>interessato</w:t>
      </w:r>
      <w:bookmarkStart w:id="0" w:name="_GoBack"/>
      <w:bookmarkEnd w:id="0"/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 può essere presentata dal diretto interessato. Il difensore per la fase dell</w:t>
      </w:r>
      <w:r>
        <w:t>’</w:t>
      </w:r>
      <w:r w:rsidRPr="00694991">
        <w:t>esecuzione, al di fuori del caso di cui all</w:t>
      </w:r>
      <w:r>
        <w:t>’</w:t>
      </w:r>
      <w:r w:rsidRPr="00694991">
        <w:t>art. 656 c.p.p.</w:t>
      </w:r>
      <w:r>
        <w:t>,</w:t>
      </w:r>
      <w:r w:rsidRPr="00694991">
        <w:t xml:space="preserve"> deve essere nuovamente nominato.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giudice decide senza formalità di procedura ed avverso la decisione è ammessa opposizione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A508B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2C6E-0F24-47EB-A9C0-DDDA4987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2016-06-01T14:43:00Z</dcterms:modified>
</cp:coreProperties>
</file>