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35357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7B078B" w:rsidP="00854D89">
            <w:pPr>
              <w:pStyle w:val="DicituraAtto"/>
            </w:pPr>
            <w:r w:rsidRPr="00CF2003">
              <w:t>42</w:t>
            </w:r>
            <w:r w:rsidR="00854D89" w:rsidRPr="00CF200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35357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E35882" w:rsidP="007B078B">
            <w:pPr>
              <w:pStyle w:val="TitoloAtto"/>
            </w:pPr>
            <w:r w:rsidRPr="00CF2003">
              <w:t>Istanza al Magistrato di sorveglianza del rinvio dell</w:t>
            </w:r>
            <w:r w:rsidR="00FA6E34" w:rsidRPr="00CF2003">
              <w:t>’</w:t>
            </w:r>
            <w:r w:rsidRPr="00CF2003">
              <w:t>e</w:t>
            </w:r>
            <w:r w:rsidR="007B078B" w:rsidRPr="00CF2003">
              <w:softHyphen/>
            </w:r>
            <w:r w:rsidRPr="00CF2003">
              <w:t>secuzione</w:t>
            </w:r>
          </w:p>
        </w:tc>
      </w:tr>
    </w:tbl>
    <w:p w:rsidR="002C49DA" w:rsidRPr="00CF2003" w:rsidRDefault="002C49DA" w:rsidP="00353578">
      <w:pPr>
        <w:pStyle w:val="CapoversoAtti"/>
      </w:pPr>
    </w:p>
    <w:p w:rsidR="002C49DA" w:rsidRPr="00CF2003" w:rsidRDefault="002C49DA" w:rsidP="00353578">
      <w:pPr>
        <w:pStyle w:val="CapoversoAtti"/>
      </w:pPr>
    </w:p>
    <w:p w:rsidR="00353578" w:rsidRPr="00CF2003" w:rsidRDefault="00353578" w:rsidP="00353578">
      <w:pPr>
        <w:pStyle w:val="CapoversoAtti"/>
      </w:pPr>
    </w:p>
    <w:p w:rsidR="002C49DA" w:rsidRPr="00CF2003" w:rsidRDefault="002C49DA" w:rsidP="007B078B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7B078B">
      <w:pPr>
        <w:pStyle w:val="CapoversoAtti"/>
        <w:spacing w:line="230" w:lineRule="exact"/>
      </w:pPr>
    </w:p>
    <w:p w:rsidR="002C49DA" w:rsidRPr="00CF2003" w:rsidRDefault="002C49DA" w:rsidP="007B078B">
      <w:pPr>
        <w:pStyle w:val="CapoversoAtti"/>
        <w:spacing w:line="230" w:lineRule="exact"/>
      </w:pPr>
    </w:p>
    <w:p w:rsidR="002C49DA" w:rsidRPr="00CF2003" w:rsidRDefault="002C49DA" w:rsidP="007B078B">
      <w:pPr>
        <w:pStyle w:val="CapoversoAtti"/>
        <w:spacing w:line="230" w:lineRule="exact"/>
      </w:pPr>
      <w:r w:rsidRPr="00CF2003">
        <w:t>Il sottoscritto … … … (nome e cognome. Se libero, residenza o domicilio; se detenuto, indicare l</w:t>
      </w:r>
      <w:r w:rsidR="00FA6E34" w:rsidRPr="00CF2003">
        <w:t>’</w:t>
      </w:r>
      <w:r w:rsidRPr="00CF2003">
        <w:t>istituto penitenziario in cui è attualmente ristretto</w:t>
      </w:r>
      <w:proofErr w:type="gramStart"/>
      <w:r w:rsidRPr="00CF2003">
        <w:t>)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in espiazione di pena o dovendo espiare la pena di … … …</w:t>
      </w:r>
      <w:r w:rsidRPr="00CF2003">
        <w:rPr>
          <w:spacing w:val="2"/>
        </w:rPr>
        <w:t xml:space="preserve"> ovvero la sanzione sostitutiva della semidetenzione di…..o della libertà </w:t>
      </w:r>
      <w:r w:rsidRPr="00CF2003">
        <w:t>controllata</w:t>
      </w:r>
      <w:r w:rsidRPr="00CF2003">
        <w:rPr>
          <w:spacing w:val="2"/>
        </w:rPr>
        <w:t xml:space="preserve"> di…..</w:t>
      </w:r>
      <w:r w:rsidRPr="00CF2003">
        <w:t>, di cui alla sentenza irrevocabile di condanna n. … … … del …/…/… emessa da … … 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2"/>
      </w:r>
      <w:r w:rsidRPr="00CF2003">
        <w:t xml:space="preserve"> </w:t>
      </w:r>
      <w:proofErr w:type="gramStart"/>
      <w:r w:rsidRPr="00CF2003">
        <w:t>nel</w:t>
      </w:r>
      <w:proofErr w:type="gramEnd"/>
      <w:r w:rsidRPr="00CF2003">
        <w:t xml:space="preserve"> processo penale n. … … …</w:t>
      </w:r>
    </w:p>
    <w:p w:rsidR="002C49DA" w:rsidRPr="00CF2003" w:rsidRDefault="002C49DA" w:rsidP="007B078B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7B078B">
      <w:pPr>
        <w:pStyle w:val="CapoversoAtti"/>
        <w:spacing w:line="230" w:lineRule="exact"/>
      </w:pPr>
      <w:proofErr w:type="gramStart"/>
      <w:r w:rsidRPr="00CF2003">
        <w:t>ai</w:t>
      </w:r>
      <w:proofErr w:type="gramEnd"/>
      <w:r w:rsidRPr="00CF2003">
        <w:t xml:space="preserve"> sensi dell</w:t>
      </w:r>
      <w:r w:rsidR="00FA6E34" w:rsidRPr="00CF2003">
        <w:t>’</w:t>
      </w:r>
      <w:r w:rsidRPr="00CF2003">
        <w:t>art. 684, comma 2, c.p.p. il differimento dell</w:t>
      </w:r>
      <w:r w:rsidR="00FA6E34" w:rsidRPr="00CF2003">
        <w:t>’</w:t>
      </w:r>
      <w:r w:rsidRPr="00CF2003">
        <w:t>esecuzione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3"/>
      </w:r>
      <w:r w:rsidRPr="00CF2003">
        <w:t xml:space="preserve"> ovvero la liberazione sussistendo un grave pregiudizio nella protrazione della detenzione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4"/>
      </w:r>
      <w:r w:rsidRPr="00CF2003">
        <w:t>.</w:t>
      </w:r>
    </w:p>
    <w:p w:rsidR="002C49DA" w:rsidRPr="00CF2003" w:rsidRDefault="002C49DA" w:rsidP="007B078B">
      <w:pPr>
        <w:pStyle w:val="CapoversoAtti"/>
        <w:spacing w:line="230" w:lineRule="exact"/>
      </w:pPr>
      <w:r w:rsidRPr="00CF2003">
        <w:t xml:space="preserve">Ai fini della suddetta decisione precisa che sussistono i presupposti di legge di </w:t>
      </w:r>
      <w:r w:rsidRPr="00CF2003">
        <w:rPr>
          <w:spacing w:val="2"/>
        </w:rPr>
        <w:t>cui all</w:t>
      </w:r>
      <w:r w:rsidR="00FA6E34" w:rsidRPr="00CF2003">
        <w:rPr>
          <w:spacing w:val="2"/>
        </w:rPr>
        <w:t>’</w:t>
      </w:r>
      <w:r w:rsidRPr="00CF2003">
        <w:rPr>
          <w:spacing w:val="2"/>
        </w:rPr>
        <w:t xml:space="preserve">art. 146 </w:t>
      </w:r>
      <w:r w:rsidRPr="00CF2003">
        <w:t>ovvero</w:t>
      </w:r>
      <w:r w:rsidRPr="00CF2003">
        <w:rPr>
          <w:spacing w:val="2"/>
        </w:rPr>
        <w:t xml:space="preserve"> all</w:t>
      </w:r>
      <w:r w:rsidR="00FA6E34" w:rsidRPr="00CF2003">
        <w:rPr>
          <w:spacing w:val="2"/>
        </w:rPr>
        <w:t>’</w:t>
      </w:r>
      <w:r w:rsidRPr="00CF2003">
        <w:rPr>
          <w:spacing w:val="2"/>
        </w:rPr>
        <w:t xml:space="preserve">art. 147 c.p. affinché il </w:t>
      </w:r>
      <w:r w:rsidR="00562A61" w:rsidRPr="00CF2003">
        <w:rPr>
          <w:spacing w:val="2"/>
        </w:rPr>
        <w:t>Tribunale</w:t>
      </w:r>
      <w:r w:rsidRPr="00CF2003">
        <w:rPr>
          <w:spacing w:val="2"/>
        </w:rPr>
        <w:t xml:space="preserve"> di sorveglianza di …</w:t>
      </w:r>
      <w:r w:rsidRPr="00CF2003">
        <w:t xml:space="preserve"> … … disponga il rinvio. In particolare, si precisa … … …</w:t>
      </w:r>
    </w:p>
    <w:p w:rsidR="002C49DA" w:rsidRPr="00CF2003" w:rsidRDefault="002C49DA" w:rsidP="007B078B">
      <w:pPr>
        <w:pStyle w:val="CapoversoAtti"/>
        <w:spacing w:line="230" w:lineRule="exact"/>
      </w:pPr>
    </w:p>
    <w:p w:rsidR="002C49DA" w:rsidRPr="00CF2003" w:rsidRDefault="002C49DA" w:rsidP="007B078B">
      <w:pPr>
        <w:pStyle w:val="CapoversoAtti"/>
        <w:spacing w:line="230" w:lineRule="exact"/>
      </w:pPr>
      <w:r w:rsidRPr="00CF2003">
        <w:t>Nomina quale proprio difensore di fiducia l</w:t>
      </w:r>
      <w:r w:rsidR="00FA6E34" w:rsidRPr="00CF2003">
        <w:t>’</w:t>
      </w:r>
      <w:r w:rsidRPr="00CF2003">
        <w:t>Avv. … … … (nome e cognome, Foro d</w:t>
      </w:r>
      <w:r w:rsidR="00FA6E34" w:rsidRPr="00CF2003">
        <w:t>’</w:t>
      </w:r>
      <w:r w:rsidRPr="00CF2003">
        <w:t>iscrizione ed indirizzo dello studio professionale).</w:t>
      </w:r>
    </w:p>
    <w:p w:rsidR="002C49DA" w:rsidRPr="00CF2003" w:rsidRDefault="002C49DA" w:rsidP="007B078B">
      <w:pPr>
        <w:pStyle w:val="CapoversoAtti"/>
        <w:spacing w:line="230" w:lineRule="exact"/>
      </w:pPr>
      <w:r w:rsidRPr="00CF2003">
        <w:t>Il sottoscritto dichiara, infine, ai sensi dell</w:t>
      </w:r>
      <w:r w:rsidR="00FA6E34" w:rsidRPr="00CF2003">
        <w:t>’</w:t>
      </w:r>
      <w:r w:rsidRPr="00CF2003">
        <w:t>art. 677 comma 2</w:t>
      </w:r>
      <w:r w:rsidR="00CF2003" w:rsidRPr="00CF2003">
        <w:rPr>
          <w:i/>
        </w:rPr>
        <w:t>-</w:t>
      </w:r>
      <w:r w:rsidR="00562A61" w:rsidRPr="00CF2003">
        <w:rPr>
          <w:i/>
        </w:rPr>
        <w:t xml:space="preserve">bis </w:t>
      </w:r>
      <w:r w:rsidRPr="00CF2003">
        <w:t xml:space="preserve">c.p.p. di essere domiciliato … … … ovvero di eleggere domicilio presso … … </w:t>
      </w:r>
      <w:proofErr w:type="gramStart"/>
      <w:r w:rsidRPr="00CF2003">
        <w:t>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5"/>
      </w:r>
      <w:r w:rsidRPr="00CF2003">
        <w:t>.</w:t>
      </w:r>
      <w:proofErr w:type="gramEnd"/>
    </w:p>
    <w:p w:rsidR="002C49DA" w:rsidRPr="00CF2003" w:rsidRDefault="002C49DA" w:rsidP="007B078B">
      <w:pPr>
        <w:pStyle w:val="CapoversoAtti"/>
        <w:spacing w:line="230" w:lineRule="exact"/>
        <w:rPr>
          <w:iCs/>
        </w:rPr>
      </w:pPr>
    </w:p>
    <w:p w:rsidR="002C49DA" w:rsidRPr="00CF2003" w:rsidRDefault="002C49DA" w:rsidP="007B078B">
      <w:pPr>
        <w:pStyle w:val="CapoversoAtti"/>
        <w:spacing w:line="230" w:lineRule="exact"/>
        <w:rPr>
          <w:iCs/>
        </w:rPr>
      </w:pPr>
      <w:r w:rsidRPr="00CF2003">
        <w:rPr>
          <w:iCs/>
        </w:rPr>
        <w:t>Luogo e data</w:t>
      </w:r>
    </w:p>
    <w:p w:rsidR="002C49DA" w:rsidRDefault="002C49DA" w:rsidP="007B078B">
      <w:pPr>
        <w:pStyle w:val="CapoversoAtti"/>
        <w:spacing w:line="230" w:lineRule="exact"/>
        <w:jc w:val="right"/>
      </w:pPr>
      <w:r w:rsidRPr="00CF2003">
        <w:t>Sottoscrizione dell</w:t>
      </w:r>
      <w:r w:rsidR="00FA6E34" w:rsidRPr="00CF2003">
        <w:t>’</w:t>
      </w:r>
      <w:r w:rsidRPr="00CF2003">
        <w:t>interessato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atto può essere presentato personalmente anche dal difensore. In tal caso è necessario depositare la nomina difensiva.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Indicare l’autorità giudiziaria che ha emesso il provvedimento.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Se il condannato non è detenuto, il differimento provvisorio dell’esecuzione della pena da parte del Magistrato di sorveglianza è subordinato alla sussistenza di un fondato motivo, che, pertanto, dovrà essere esplicitato nell’istanza, a favore di un accoglimento della stessa. L’interesse sotteso a questo potere del magistrato è rappresentato dal fine di evitare l’ingresso in carcere ad un soggetto che non è destinato a permanere all’interno dell’istituto penitenziario. </w:t>
      </w:r>
    </w:p>
  </w:footnote>
  <w:footnote w:id="4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Se il condannato è detenuto, per il differimento provvisorio dell’esecuzione della pena da parte del Magistrato di sorveglianza è necessario che la protrazione della pena cagioni un grave pregiudizio all’interessato, pregiudizio che dovrà puntualmente essere esplicitato nell’istanza. </w:t>
      </w:r>
    </w:p>
  </w:footnote>
  <w:footnote w:id="5">
    <w:p w:rsidR="00E77D82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rPr>
          <w:spacing w:val="-2"/>
        </w:rPr>
        <w:t>Tale dichiarazione è prevista, a pena di inammissibilità, solo se il condannato non è detenuto.</w:t>
      </w:r>
      <w:r w:rsidRPr="007A3566">
        <w:rPr>
          <w:spacing w:val="-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DE69E6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50C4-5590-4B38-B1FB-8DD00154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2016-06-01T14:56:00Z</dcterms:modified>
</cp:coreProperties>
</file>