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6BB" w:rsidRPr="006C3408" w:rsidRDefault="009E26BB" w:rsidP="0034154A">
      <w:pPr>
        <w:pStyle w:val="CapoversoAtti"/>
        <w:spacing w:line="240" w:lineRule="auto"/>
        <w:jc w:val="center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9E26BB" w:rsidRPr="006C3408" w:rsidTr="00C946FE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E26BB" w:rsidRPr="006C3408" w:rsidRDefault="009E26BB" w:rsidP="00C946FE">
            <w:pPr>
              <w:pStyle w:val="DicituraAtto"/>
            </w:pPr>
            <w:r w:rsidRPr="006C3408">
              <w:t>22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9E26BB" w:rsidRPr="006C3408" w:rsidRDefault="009E26BB" w:rsidP="00C946F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E26BB" w:rsidRPr="006C3408" w:rsidTr="00C946FE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E26BB" w:rsidRPr="006C3408" w:rsidRDefault="009E26BB" w:rsidP="00C946F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E26BB" w:rsidRPr="006C3408" w:rsidRDefault="009E26BB" w:rsidP="009E26BB">
            <w:pPr>
              <w:pStyle w:val="TitoloAtto"/>
            </w:pPr>
            <w:r w:rsidRPr="006C3408">
              <w:t>Istanza al Procuratore della Repubblica di sostituzione</w:t>
            </w:r>
          </w:p>
        </w:tc>
      </w:tr>
    </w:tbl>
    <w:p w:rsidR="009E26BB" w:rsidRPr="006C3408" w:rsidRDefault="009E26BB" w:rsidP="00C422EE">
      <w:pPr>
        <w:widowControl w:val="0"/>
        <w:tabs>
          <w:tab w:val="left" w:pos="3420"/>
        </w:tabs>
        <w:spacing w:line="240" w:lineRule="exact"/>
        <w:ind w:right="1558"/>
        <w:rPr>
          <w:sz w:val="18"/>
          <w:szCs w:val="18"/>
        </w:rPr>
      </w:pPr>
    </w:p>
    <w:p w:rsidR="00C422EE" w:rsidRPr="006C3408" w:rsidRDefault="00C422EE" w:rsidP="00C422EE">
      <w:pPr>
        <w:widowControl w:val="0"/>
        <w:tabs>
          <w:tab w:val="left" w:pos="3420"/>
        </w:tabs>
        <w:spacing w:line="240" w:lineRule="exact"/>
        <w:ind w:right="1558"/>
        <w:rPr>
          <w:sz w:val="18"/>
          <w:szCs w:val="18"/>
        </w:rPr>
      </w:pPr>
    </w:p>
    <w:p w:rsidR="0080465F" w:rsidRPr="006C3408" w:rsidRDefault="0080465F" w:rsidP="00C422EE">
      <w:pPr>
        <w:pStyle w:val="CapoversoAtti"/>
        <w:jc w:val="center"/>
      </w:pPr>
      <w:r w:rsidRPr="006C3408">
        <w:t xml:space="preserve">Procuratore della Repubblica presso il </w:t>
      </w:r>
      <w:r w:rsidR="009C3E5A">
        <w:t>Tribunale</w:t>
      </w:r>
      <w:r w:rsidRPr="006C3408">
        <w:t xml:space="preserve"> di … … …</w:t>
      </w:r>
    </w:p>
    <w:p w:rsidR="0080465F" w:rsidRPr="006C3408" w:rsidRDefault="0080465F" w:rsidP="00C422EE">
      <w:pPr>
        <w:pStyle w:val="CapoversoAtti"/>
        <w:jc w:val="center"/>
      </w:pPr>
    </w:p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34154A">
      <w:pPr>
        <w:pStyle w:val="CapoversoAtti"/>
        <w:spacing w:line="244" w:lineRule="exact"/>
      </w:pPr>
      <w:r w:rsidRPr="006C3408">
        <w:t>Il sottoscritto Avv. … … … (nome e cognome</w:t>
      </w:r>
      <w:proofErr w:type="gramStart"/>
      <w:r w:rsidRPr="006C3408">
        <w:t>) </w:t>
      </w:r>
      <w:r w:rsidRPr="006C3408">
        <w:rPr>
          <w:vertAlign w:val="superscript"/>
        </w:rPr>
        <w:footnoteReference w:id="1"/>
      </w:r>
      <w:r w:rsidRPr="006C3408">
        <w:t>,</w:t>
      </w:r>
      <w:proofErr w:type="gramEnd"/>
      <w:r w:rsidRPr="006C3408">
        <w:t xml:space="preserve"> difensore di … … … (nome e cognome), indagato/imputato/persona offesa nel procedimento penale n. … … …, iscritto per il/i reato/i di cui all</w:t>
      </w:r>
      <w:r w:rsidR="0027561E" w:rsidRPr="006C3408">
        <w:t>’</w:t>
      </w:r>
      <w:r w:rsidRPr="006C3408">
        <w:t>/agli art./artt. … … …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2"/>
      </w:r>
    </w:p>
    <w:p w:rsidR="0080465F" w:rsidRPr="006C3408" w:rsidRDefault="0080465F" w:rsidP="0034154A">
      <w:pPr>
        <w:pStyle w:val="CapoversoAtti"/>
        <w:spacing w:line="244" w:lineRule="exact"/>
        <w:rPr>
          <w:b/>
          <w:bCs/>
          <w:i/>
          <w:iCs/>
        </w:rPr>
      </w:pPr>
    </w:p>
    <w:p w:rsidR="0080465F" w:rsidRPr="006C3408" w:rsidRDefault="0080465F" w:rsidP="0034154A">
      <w:pPr>
        <w:pStyle w:val="CapoversoAtti"/>
        <w:spacing w:line="244" w:lineRule="exact"/>
        <w:rPr>
          <w:bCs/>
          <w:iCs/>
        </w:rPr>
      </w:pPr>
      <w:r w:rsidRPr="006C3408">
        <w:rPr>
          <w:bCs/>
          <w:iCs/>
        </w:rPr>
        <w:t>(</w:t>
      </w:r>
      <w:proofErr w:type="gramStart"/>
      <w:r w:rsidRPr="006C3408">
        <w:rPr>
          <w:bCs/>
          <w:iCs/>
        </w:rPr>
        <w:t>oppure</w:t>
      </w:r>
      <w:proofErr w:type="gramEnd"/>
      <w:r w:rsidRPr="006C3408">
        <w:rPr>
          <w:bCs/>
          <w:iCs/>
        </w:rPr>
        <w:t>)</w:t>
      </w:r>
    </w:p>
    <w:p w:rsidR="0080465F" w:rsidRPr="006C3408" w:rsidRDefault="0080465F" w:rsidP="0034154A">
      <w:pPr>
        <w:pStyle w:val="CapoversoAtti"/>
        <w:spacing w:line="244" w:lineRule="exact"/>
        <w:rPr>
          <w:bCs/>
          <w:iCs/>
        </w:rPr>
      </w:pPr>
    </w:p>
    <w:p w:rsidR="0080465F" w:rsidRPr="006C3408" w:rsidRDefault="0080465F" w:rsidP="0034154A">
      <w:pPr>
        <w:pStyle w:val="CapoversoAtti"/>
        <w:spacing w:line="244" w:lineRule="exact"/>
      </w:pPr>
      <w:r w:rsidRPr="006C3408">
        <w:t>Il sottoscritto … … … (nome e cognome), indagato/imputato/persona offesa nel procedimento penale n. … … …, iscritto per il/i reato/i di cui all</w:t>
      </w:r>
      <w:r w:rsidR="0027561E" w:rsidRPr="006C3408">
        <w:t>’</w:t>
      </w:r>
      <w:r w:rsidRPr="006C3408">
        <w:t>/agli art./artt. … … …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3"/>
      </w:r>
    </w:p>
    <w:p w:rsidR="0080465F" w:rsidRPr="006C3408" w:rsidRDefault="0080465F" w:rsidP="0034154A">
      <w:pPr>
        <w:pStyle w:val="CapoversoAtti"/>
        <w:spacing w:line="244" w:lineRule="exact"/>
      </w:pPr>
    </w:p>
    <w:p w:rsidR="0080465F" w:rsidRPr="006C3408" w:rsidRDefault="0080465F" w:rsidP="0034154A">
      <w:pPr>
        <w:pStyle w:val="CapoversoAtti"/>
        <w:spacing w:line="244" w:lineRule="exact"/>
        <w:jc w:val="center"/>
      </w:pPr>
      <w:proofErr w:type="gramStart"/>
      <w:r w:rsidRPr="006C3408">
        <w:rPr>
          <w:i/>
        </w:rPr>
        <w:t>premesso</w:t>
      </w:r>
      <w:proofErr w:type="gramEnd"/>
    </w:p>
    <w:p w:rsidR="0080465F" w:rsidRPr="006C3408" w:rsidRDefault="0080465F" w:rsidP="0034154A">
      <w:pPr>
        <w:widowControl w:val="0"/>
        <w:tabs>
          <w:tab w:val="left" w:pos="3420"/>
        </w:tabs>
        <w:spacing w:line="244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34154A">
      <w:pPr>
        <w:pStyle w:val="CapoversoAtti"/>
        <w:spacing w:line="244" w:lineRule="exact"/>
      </w:pPr>
      <w:r w:rsidRPr="006C3408">
        <w:t>– che il Sostituto procuratore, Dott. … … …, delegato alla indagine nel proce</w:t>
      </w:r>
      <w:r w:rsidRPr="006C3408">
        <w:rPr>
          <w:spacing w:val="-4"/>
        </w:rPr>
        <w:t>dimento indicato, versa nelle condizioni di cui all</w:t>
      </w:r>
      <w:r w:rsidR="0027561E" w:rsidRPr="006C3408">
        <w:rPr>
          <w:spacing w:val="-4"/>
        </w:rPr>
        <w:t>’</w:t>
      </w:r>
      <w:r w:rsidRPr="006C3408">
        <w:rPr>
          <w:spacing w:val="-4"/>
        </w:rPr>
        <w:t xml:space="preserve">art. 36, comma 1, </w:t>
      </w:r>
      <w:proofErr w:type="spellStart"/>
      <w:r w:rsidRPr="006C3408">
        <w:rPr>
          <w:spacing w:val="-4"/>
        </w:rPr>
        <w:t>lett</w:t>
      </w:r>
      <w:proofErr w:type="spellEnd"/>
      <w:r w:rsidRPr="006C3408">
        <w:rPr>
          <w:spacing w:val="-4"/>
        </w:rPr>
        <w:t xml:space="preserve">. … … …, </w:t>
      </w:r>
      <w:r w:rsidRPr="006C3408">
        <w:t>c.p.p.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4"/>
      </w:r>
      <w:r w:rsidRPr="006C3408">
        <w:t xml:space="preserve"> </w:t>
      </w:r>
      <w:proofErr w:type="gramStart"/>
      <w:r w:rsidRPr="006C3408">
        <w:t>come</w:t>
      </w:r>
      <w:proofErr w:type="gramEnd"/>
      <w:r w:rsidRPr="006C3408">
        <w:t xml:space="preserve"> comprovato dalle seguenti emergenze … … …;</w:t>
      </w:r>
    </w:p>
    <w:p w:rsidR="0080465F" w:rsidRPr="006C3408" w:rsidRDefault="0080465F" w:rsidP="0034154A">
      <w:pPr>
        <w:pStyle w:val="CapoversoAtti"/>
        <w:spacing w:line="244" w:lineRule="exact"/>
      </w:pPr>
      <w:r w:rsidRPr="006C3408">
        <w:rPr>
          <w:spacing w:val="4"/>
        </w:rPr>
        <w:t>– che lo stesso, sebbene sollecitato a dichiarare la propria astensione con i</w:t>
      </w:r>
      <w:r w:rsidRPr="006C3408">
        <w:t xml:space="preserve">stanza in data …/…/…, che si allega, non si è determinato in tal </w:t>
      </w:r>
      <w:proofErr w:type="gramStart"/>
      <w:r w:rsidRPr="006C3408">
        <w:t>senso</w:t>
      </w:r>
      <w:r w:rsidRPr="006C3408">
        <w:rPr>
          <w:snapToGrid w:val="0"/>
          <w:color w:val="000000"/>
          <w:sz w:val="14"/>
          <w:szCs w:val="0"/>
          <w:u w:color="000000"/>
        </w:rPr>
        <w:t> </w:t>
      </w:r>
      <w:r w:rsidRPr="006C3408">
        <w:rPr>
          <w:snapToGrid w:val="0"/>
          <w:color w:val="000000"/>
          <w:szCs w:val="0"/>
          <w:u w:color="000000"/>
          <w:vertAlign w:val="superscript"/>
        </w:rPr>
        <w:footnoteReference w:id="5"/>
      </w:r>
      <w:r w:rsidRPr="006C3408">
        <w:t>;</w:t>
      </w:r>
      <w:proofErr w:type="gramEnd"/>
    </w:p>
    <w:p w:rsidR="0034154A" w:rsidRPr="006C3408" w:rsidRDefault="0034154A" w:rsidP="00C422EE">
      <w:pPr>
        <w:pStyle w:val="CapoversoAtti"/>
      </w:pPr>
    </w:p>
    <w:p w:rsidR="0080465F" w:rsidRPr="006C3408" w:rsidRDefault="0080465F" w:rsidP="0034154A">
      <w:pPr>
        <w:pStyle w:val="CapoversoAtti"/>
        <w:keepNext/>
        <w:jc w:val="center"/>
      </w:pPr>
      <w:proofErr w:type="gramStart"/>
      <w:r w:rsidRPr="006C3408">
        <w:rPr>
          <w:i/>
        </w:rPr>
        <w:lastRenderedPageBreak/>
        <w:t>ritenuto</w:t>
      </w:r>
      <w:proofErr w:type="gramEnd"/>
    </w:p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C422EE">
      <w:pPr>
        <w:pStyle w:val="CapoversoAtti"/>
      </w:pPr>
      <w:proofErr w:type="gramStart"/>
      <w:r w:rsidRPr="006C3408">
        <w:t>che</w:t>
      </w:r>
      <w:proofErr w:type="gramEnd"/>
      <w:r w:rsidRPr="006C3408">
        <w:t xml:space="preserve"> quanto rappresentato sostanzi la previsione di cui all</w:t>
      </w:r>
      <w:r w:rsidR="0027561E" w:rsidRPr="006C3408">
        <w:t>’</w:t>
      </w:r>
      <w:r w:rsidRPr="006C3408">
        <w:t>art. 53, comma 2, c.p.p.;</w:t>
      </w:r>
    </w:p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C422EE">
      <w:pPr>
        <w:pStyle w:val="CapoversoAtti"/>
        <w:jc w:val="center"/>
      </w:pPr>
      <w:proofErr w:type="gramStart"/>
      <w:r w:rsidRPr="006C3408">
        <w:rPr>
          <w:i/>
        </w:rPr>
        <w:t>chiede</w:t>
      </w:r>
      <w:proofErr w:type="gramEnd"/>
    </w:p>
    <w:p w:rsidR="0080465F" w:rsidRPr="006C3408" w:rsidRDefault="0080465F" w:rsidP="00F8601A">
      <w:pPr>
        <w:widowControl w:val="0"/>
        <w:tabs>
          <w:tab w:val="left" w:pos="3420"/>
        </w:tabs>
        <w:spacing w:line="240" w:lineRule="exact"/>
        <w:ind w:right="1558"/>
        <w:jc w:val="both"/>
        <w:rPr>
          <w:sz w:val="18"/>
          <w:szCs w:val="18"/>
        </w:rPr>
      </w:pPr>
    </w:p>
    <w:p w:rsidR="0080465F" w:rsidRPr="006C3408" w:rsidRDefault="0080465F" w:rsidP="00C422EE">
      <w:pPr>
        <w:pStyle w:val="CapoversoAtti"/>
      </w:pPr>
      <w:proofErr w:type="gramStart"/>
      <w:r w:rsidRPr="006C3408">
        <w:t>la</w:t>
      </w:r>
      <w:proofErr w:type="gramEnd"/>
      <w:r w:rsidRPr="006C3408">
        <w:t xml:space="preserve"> verifica in ordine alla sussistenza delle condizioni rappresentate e la sostituzione del </w:t>
      </w:r>
      <w:r w:rsidR="00935201" w:rsidRPr="006C3408">
        <w:t>pubblico ministero</w:t>
      </w:r>
      <w:r w:rsidRPr="006C3408">
        <w:t>, Dott. … … …, con altro magistrato.</w:t>
      </w:r>
    </w:p>
    <w:p w:rsidR="0080465F" w:rsidRPr="006C3408" w:rsidRDefault="0080465F" w:rsidP="00C422EE">
      <w:pPr>
        <w:pStyle w:val="CapoversoAtti"/>
      </w:pPr>
    </w:p>
    <w:p w:rsidR="0080465F" w:rsidRPr="006C3408" w:rsidRDefault="0080465F" w:rsidP="00C422EE">
      <w:pPr>
        <w:pStyle w:val="CapoversoAtti"/>
      </w:pPr>
      <w:r w:rsidRPr="006C3408">
        <w:t>Luogo e data</w:t>
      </w:r>
      <w:r w:rsidR="0027561E" w:rsidRPr="006C3408">
        <w:t xml:space="preserve"> </w:t>
      </w:r>
    </w:p>
    <w:p w:rsidR="0080465F" w:rsidRPr="006C3408" w:rsidRDefault="0080465F" w:rsidP="0034154A">
      <w:pPr>
        <w:pStyle w:val="CapoversoAtti"/>
        <w:jc w:val="right"/>
      </w:pPr>
      <w:r w:rsidRPr="006C3408">
        <w:t>Sottoscrizione del difensore (o dell</w:t>
      </w:r>
      <w:r w:rsidR="0027561E" w:rsidRPr="006C3408">
        <w:t>’</w:t>
      </w:r>
      <w:r w:rsidRPr="006C3408">
        <w:t>interessato)</w:t>
      </w:r>
    </w:p>
    <w:sectPr w:rsidR="0080465F" w:rsidRPr="006C3408" w:rsidSect="00CA0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59F" w:rsidRDefault="00E2259F">
      <w:r>
        <w:separator/>
      </w:r>
    </w:p>
    <w:p w:rsidR="00E2259F" w:rsidRDefault="00E2259F"/>
    <w:p w:rsidR="00E2259F" w:rsidRDefault="00E2259F"/>
    <w:p w:rsidR="00E2259F" w:rsidRDefault="00E2259F"/>
  </w:endnote>
  <w:endnote w:type="continuationSeparator" w:id="0">
    <w:p w:rsidR="00E2259F" w:rsidRDefault="00E2259F">
      <w:r>
        <w:continuationSeparator/>
      </w:r>
    </w:p>
    <w:p w:rsidR="00E2259F" w:rsidRDefault="00E2259F"/>
    <w:p w:rsidR="00E2259F" w:rsidRDefault="00E2259F"/>
    <w:p w:rsidR="00E2259F" w:rsidRDefault="00E225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02" w:rsidRDefault="0003470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02" w:rsidRDefault="0003470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02" w:rsidRDefault="000347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225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59F" w:rsidRDefault="00E225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2259F" w:rsidRPr="00BC75D6" w:rsidRDefault="00E2259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2259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259F" w:rsidRDefault="00E2259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2259F" w:rsidRPr="00BC75D6" w:rsidRDefault="00E2259F" w:rsidP="00BC75D6">
      <w:pPr>
        <w:spacing w:line="100" w:lineRule="exact"/>
        <w:rPr>
          <w:sz w:val="10"/>
          <w:szCs w:val="10"/>
        </w:rPr>
      </w:pPr>
    </w:p>
  </w:footnote>
  <w:footnote w:id="1">
    <w:p w:rsidR="0020535D" w:rsidRPr="006C3408" w:rsidRDefault="0020535D" w:rsidP="007016C3">
      <w:pPr>
        <w:pStyle w:val="Testonotaapidipagina"/>
        <w:spacing w:before="60" w:line="185" w:lineRule="exact"/>
        <w:ind w:firstLine="284"/>
        <w:rPr>
          <w:sz w:val="16"/>
          <w:szCs w:val="16"/>
        </w:rPr>
      </w:pPr>
      <w:r w:rsidRPr="006C3408">
        <w:rPr>
          <w:rStyle w:val="Rimandonotaapidipagina"/>
          <w:sz w:val="16"/>
          <w:szCs w:val="16"/>
        </w:rPr>
        <w:footnoteRef/>
      </w:r>
      <w:r w:rsidRPr="006C3408">
        <w:rPr>
          <w:sz w:val="16"/>
          <w:szCs w:val="16"/>
        </w:rPr>
        <w:t xml:space="preserve"> L’istanza è proponibile anche direttamente dal soggetto privato legittimato ad interloquire.</w:t>
      </w:r>
    </w:p>
  </w:footnote>
  <w:footnote w:id="2">
    <w:p w:rsidR="0020535D" w:rsidRPr="006C3408" w:rsidRDefault="0020535D" w:rsidP="007016C3">
      <w:pPr>
        <w:pStyle w:val="Testonotaapidipagina"/>
        <w:spacing w:before="60" w:line="185" w:lineRule="exact"/>
        <w:ind w:firstLine="284"/>
        <w:jc w:val="both"/>
        <w:rPr>
          <w:sz w:val="16"/>
          <w:szCs w:val="16"/>
        </w:rPr>
      </w:pPr>
      <w:r w:rsidRPr="006C3408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6C3408">
        <w:rPr>
          <w:snapToGrid w:val="0"/>
          <w:sz w:val="16"/>
          <w:szCs w:val="16"/>
          <w:u w:color="000000"/>
        </w:rPr>
        <w:t> </w:t>
      </w:r>
      <w:r w:rsidRPr="006C3408">
        <w:rPr>
          <w:sz w:val="16"/>
          <w:szCs w:val="16"/>
        </w:rPr>
        <w:t xml:space="preserve">Indicare quanto compare nella certificazione </w:t>
      </w:r>
      <w:r w:rsidRPr="006C3408">
        <w:rPr>
          <w:i/>
          <w:sz w:val="16"/>
          <w:szCs w:val="16"/>
        </w:rPr>
        <w:t>ex</w:t>
      </w:r>
      <w:r w:rsidRPr="006C3408">
        <w:rPr>
          <w:sz w:val="16"/>
          <w:szCs w:val="16"/>
        </w:rPr>
        <w:t xml:space="preserve"> art. 335 c.p.p., nella informazione di garanzia o nel diverso provvedimento ricevuto o attuato nei confronti dell’istante.</w:t>
      </w:r>
    </w:p>
  </w:footnote>
  <w:footnote w:id="3">
    <w:p w:rsidR="0020535D" w:rsidRPr="006C3408" w:rsidRDefault="0020535D" w:rsidP="007016C3">
      <w:pPr>
        <w:pStyle w:val="Testonotaapidipagina"/>
        <w:spacing w:before="60" w:line="185" w:lineRule="exact"/>
        <w:ind w:firstLine="284"/>
        <w:jc w:val="both"/>
        <w:rPr>
          <w:sz w:val="16"/>
          <w:szCs w:val="16"/>
        </w:rPr>
      </w:pPr>
      <w:r w:rsidRPr="006C3408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6C3408">
        <w:rPr>
          <w:snapToGrid w:val="0"/>
          <w:sz w:val="16"/>
          <w:szCs w:val="16"/>
          <w:u w:color="000000"/>
        </w:rPr>
        <w:t> </w:t>
      </w:r>
      <w:r w:rsidRPr="006C3408">
        <w:rPr>
          <w:sz w:val="16"/>
          <w:szCs w:val="16"/>
        </w:rPr>
        <w:t>V. nt. 3.</w:t>
      </w:r>
    </w:p>
  </w:footnote>
  <w:footnote w:id="4">
    <w:p w:rsidR="0020535D" w:rsidRPr="006C3408" w:rsidRDefault="0020535D" w:rsidP="007016C3">
      <w:pPr>
        <w:pStyle w:val="Testonotaapidipagina"/>
        <w:spacing w:before="60" w:line="185" w:lineRule="exact"/>
        <w:ind w:firstLine="284"/>
        <w:jc w:val="both"/>
        <w:rPr>
          <w:sz w:val="16"/>
          <w:szCs w:val="16"/>
        </w:rPr>
      </w:pPr>
      <w:r w:rsidRPr="006C3408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6C3408">
        <w:rPr>
          <w:snapToGrid w:val="0"/>
          <w:sz w:val="16"/>
          <w:szCs w:val="16"/>
          <w:u w:color="000000"/>
        </w:rPr>
        <w:t> </w:t>
      </w:r>
      <w:r w:rsidRPr="006C3408">
        <w:rPr>
          <w:sz w:val="16"/>
          <w:szCs w:val="16"/>
        </w:rPr>
        <w:t xml:space="preserve">Essa può riguardare esclusivamente le situazioni indicate dall’art. 36, comma 1, </w:t>
      </w:r>
      <w:proofErr w:type="spellStart"/>
      <w:r w:rsidRPr="006C3408">
        <w:rPr>
          <w:sz w:val="16"/>
          <w:szCs w:val="16"/>
        </w:rPr>
        <w:t>lett</w:t>
      </w:r>
      <w:proofErr w:type="spellEnd"/>
      <w:r w:rsidRPr="006C3408">
        <w:rPr>
          <w:sz w:val="16"/>
          <w:szCs w:val="16"/>
        </w:rPr>
        <w:t xml:space="preserve">. </w:t>
      </w:r>
      <w:r w:rsidRPr="006C3408">
        <w:rPr>
          <w:i/>
          <w:sz w:val="16"/>
          <w:szCs w:val="16"/>
        </w:rPr>
        <w:t>a</w:t>
      </w:r>
      <w:r w:rsidRPr="006C3408">
        <w:rPr>
          <w:sz w:val="16"/>
          <w:szCs w:val="16"/>
        </w:rPr>
        <w:t xml:space="preserve">), </w:t>
      </w:r>
      <w:r w:rsidRPr="006C3408">
        <w:rPr>
          <w:i/>
          <w:sz w:val="16"/>
          <w:szCs w:val="16"/>
        </w:rPr>
        <w:t>b</w:t>
      </w:r>
      <w:r w:rsidRPr="006C3408">
        <w:rPr>
          <w:sz w:val="16"/>
          <w:szCs w:val="16"/>
        </w:rPr>
        <w:t xml:space="preserve">), </w:t>
      </w:r>
      <w:r w:rsidRPr="006C3408">
        <w:rPr>
          <w:i/>
          <w:sz w:val="16"/>
          <w:szCs w:val="16"/>
        </w:rPr>
        <w:t>c</w:t>
      </w:r>
      <w:r w:rsidRPr="006C3408">
        <w:rPr>
          <w:sz w:val="16"/>
          <w:szCs w:val="16"/>
        </w:rPr>
        <w:t xml:space="preserve">), </w:t>
      </w:r>
      <w:r w:rsidRPr="006C3408">
        <w:rPr>
          <w:i/>
          <w:sz w:val="16"/>
          <w:szCs w:val="16"/>
        </w:rPr>
        <w:t>d</w:t>
      </w:r>
      <w:r w:rsidRPr="006C3408">
        <w:rPr>
          <w:sz w:val="16"/>
          <w:szCs w:val="16"/>
        </w:rPr>
        <w:t>), non essendo sindacabili dalla parte ulteriori emergenze, che pur potrebbero determinare il p.m. ad astenersi:</w:t>
      </w:r>
    </w:p>
    <w:p w:rsidR="0020535D" w:rsidRPr="006C3408" w:rsidRDefault="0020535D" w:rsidP="007016C3">
      <w:pPr>
        <w:pStyle w:val="Testonotaapidipagina"/>
        <w:spacing w:line="185" w:lineRule="exact"/>
        <w:ind w:firstLine="284"/>
        <w:jc w:val="both"/>
        <w:rPr>
          <w:sz w:val="16"/>
          <w:szCs w:val="16"/>
        </w:rPr>
      </w:pPr>
      <w:r w:rsidRPr="006C3408">
        <w:rPr>
          <w:sz w:val="16"/>
          <w:szCs w:val="16"/>
        </w:rPr>
        <w:t>a) se ha interesse nel procedimento o se alcuna delle parti private od un difensore è debitore o creditore di lui, del coniuge o dei figli;</w:t>
      </w:r>
    </w:p>
    <w:p w:rsidR="0020535D" w:rsidRPr="006C3408" w:rsidRDefault="0020535D" w:rsidP="007016C3">
      <w:pPr>
        <w:pStyle w:val="Testonotaapidipagina"/>
        <w:spacing w:line="185" w:lineRule="exact"/>
        <w:ind w:firstLine="284"/>
        <w:jc w:val="both"/>
        <w:rPr>
          <w:sz w:val="16"/>
          <w:szCs w:val="16"/>
        </w:rPr>
      </w:pPr>
      <w:r w:rsidRPr="006C3408">
        <w:rPr>
          <w:sz w:val="16"/>
          <w:szCs w:val="16"/>
        </w:rPr>
        <w:t>b) se è tutore, curatore, procuratore o datore di lavoro di una delle parti private ovvero se il difensore, procuratore o curatore di una di dette parti è prossimo congiunto (art. 307 c.p.) di lui o del coniuge;</w:t>
      </w:r>
    </w:p>
    <w:p w:rsidR="0020535D" w:rsidRPr="006C3408" w:rsidRDefault="0020535D" w:rsidP="007016C3">
      <w:pPr>
        <w:pStyle w:val="Testonotaapidipagina"/>
        <w:spacing w:line="185" w:lineRule="exact"/>
        <w:ind w:firstLine="284"/>
        <w:jc w:val="both"/>
        <w:rPr>
          <w:sz w:val="16"/>
          <w:szCs w:val="16"/>
        </w:rPr>
      </w:pPr>
      <w:r w:rsidRPr="006C3408">
        <w:rPr>
          <w:sz w:val="16"/>
          <w:szCs w:val="16"/>
        </w:rPr>
        <w:t>c) se ha dato consigli o manife</w:t>
      </w:r>
      <w:r w:rsidR="00935201" w:rsidRPr="006C3408">
        <w:rPr>
          <w:sz w:val="16"/>
          <w:szCs w:val="16"/>
        </w:rPr>
        <w:t>stato</w:t>
      </w:r>
      <w:r w:rsidRPr="006C3408">
        <w:rPr>
          <w:sz w:val="16"/>
          <w:szCs w:val="16"/>
        </w:rPr>
        <w:t xml:space="preserve"> il suo parere sull’oggetto del procedimento fuori dal</w:t>
      </w:r>
      <w:r w:rsidRPr="006C3408">
        <w:rPr>
          <w:sz w:val="16"/>
          <w:szCs w:val="16"/>
        </w:rPr>
        <w:softHyphen/>
        <w:t>l’eser</w:t>
      </w:r>
      <w:r w:rsidRPr="006C3408">
        <w:rPr>
          <w:sz w:val="16"/>
          <w:szCs w:val="16"/>
        </w:rPr>
        <w:softHyphen/>
        <w:t>cizio delle funzioni giudiziarie;</w:t>
      </w:r>
    </w:p>
    <w:p w:rsidR="0020535D" w:rsidRPr="006C3408" w:rsidRDefault="0020535D" w:rsidP="007016C3">
      <w:pPr>
        <w:pStyle w:val="Testonotaapidipagina"/>
        <w:spacing w:line="185" w:lineRule="exact"/>
        <w:ind w:firstLine="284"/>
        <w:jc w:val="both"/>
        <w:rPr>
          <w:sz w:val="16"/>
          <w:szCs w:val="16"/>
        </w:rPr>
      </w:pPr>
      <w:r w:rsidRPr="006C3408">
        <w:rPr>
          <w:sz w:val="16"/>
          <w:szCs w:val="16"/>
        </w:rPr>
        <w:t xml:space="preserve">d) se vi è inimicizia grave tra lui o un suo prossimo congiunto e una delle parti private. </w:t>
      </w:r>
    </w:p>
  </w:footnote>
  <w:footnote w:id="5">
    <w:p w:rsidR="0020535D" w:rsidRPr="006C3408" w:rsidRDefault="0020535D" w:rsidP="007016C3">
      <w:pPr>
        <w:pStyle w:val="Notaapipagina"/>
      </w:pPr>
      <w:r w:rsidRPr="006C3408">
        <w:rPr>
          <w:rStyle w:val="Rimandonotaapidipagina"/>
          <w:snapToGrid w:val="0"/>
          <w:color w:val="000000"/>
          <w:u w:color="000000"/>
        </w:rPr>
        <w:footnoteRef/>
      </w:r>
      <w:r w:rsidRPr="006C3408">
        <w:rPr>
          <w:snapToGrid w:val="0"/>
          <w:u w:color="000000"/>
        </w:rPr>
        <w:t> </w:t>
      </w:r>
      <w:r w:rsidRPr="006C3408">
        <w:t>Nel caso in cui sia stata precedentemente svolta istanza per sollecitare l’astensione.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54A" w:rsidRPr="00CC0605" w:rsidRDefault="0034154A" w:rsidP="00CC0605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54A" w:rsidRPr="00A93CDC" w:rsidRDefault="0034154A" w:rsidP="00455F1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702" w:rsidRDefault="000347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4702"/>
    <w:rsid w:val="00036D3F"/>
    <w:rsid w:val="0004427C"/>
    <w:rsid w:val="00052F04"/>
    <w:rsid w:val="000566CD"/>
    <w:rsid w:val="000625B7"/>
    <w:rsid w:val="00084E4A"/>
    <w:rsid w:val="000A55D0"/>
    <w:rsid w:val="000B3932"/>
    <w:rsid w:val="000C33AA"/>
    <w:rsid w:val="000C394F"/>
    <w:rsid w:val="000E375D"/>
    <w:rsid w:val="000E3CB0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D0980"/>
    <w:rsid w:val="001E71F0"/>
    <w:rsid w:val="001F7563"/>
    <w:rsid w:val="002012CC"/>
    <w:rsid w:val="0020535D"/>
    <w:rsid w:val="0021303E"/>
    <w:rsid w:val="0023575D"/>
    <w:rsid w:val="00246703"/>
    <w:rsid w:val="00266FAE"/>
    <w:rsid w:val="00272F0D"/>
    <w:rsid w:val="002738C9"/>
    <w:rsid w:val="0027561E"/>
    <w:rsid w:val="00277093"/>
    <w:rsid w:val="0029322A"/>
    <w:rsid w:val="002A43B7"/>
    <w:rsid w:val="002A5046"/>
    <w:rsid w:val="002A5519"/>
    <w:rsid w:val="002D2CC9"/>
    <w:rsid w:val="002D7F74"/>
    <w:rsid w:val="002E7219"/>
    <w:rsid w:val="002F08F1"/>
    <w:rsid w:val="002F2CB9"/>
    <w:rsid w:val="002F46F9"/>
    <w:rsid w:val="0030182E"/>
    <w:rsid w:val="00302D8E"/>
    <w:rsid w:val="003040CC"/>
    <w:rsid w:val="003178E8"/>
    <w:rsid w:val="003212AC"/>
    <w:rsid w:val="0034154A"/>
    <w:rsid w:val="00342404"/>
    <w:rsid w:val="00350186"/>
    <w:rsid w:val="00355020"/>
    <w:rsid w:val="00356667"/>
    <w:rsid w:val="0037282E"/>
    <w:rsid w:val="00387CA7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5F10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02BE"/>
    <w:rsid w:val="00583EA9"/>
    <w:rsid w:val="0058757A"/>
    <w:rsid w:val="00591956"/>
    <w:rsid w:val="00592472"/>
    <w:rsid w:val="005957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3439"/>
    <w:rsid w:val="006745BF"/>
    <w:rsid w:val="00675199"/>
    <w:rsid w:val="006844D6"/>
    <w:rsid w:val="0069030D"/>
    <w:rsid w:val="00692BF5"/>
    <w:rsid w:val="006A4DF4"/>
    <w:rsid w:val="006C3408"/>
    <w:rsid w:val="006D1867"/>
    <w:rsid w:val="006D4414"/>
    <w:rsid w:val="006E0166"/>
    <w:rsid w:val="006F03ED"/>
    <w:rsid w:val="006F2325"/>
    <w:rsid w:val="006F3548"/>
    <w:rsid w:val="00700F9E"/>
    <w:rsid w:val="007016C3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5BE1"/>
    <w:rsid w:val="007A6513"/>
    <w:rsid w:val="007C1D50"/>
    <w:rsid w:val="007C5D21"/>
    <w:rsid w:val="007E38D9"/>
    <w:rsid w:val="007E79B6"/>
    <w:rsid w:val="0080465F"/>
    <w:rsid w:val="00833DD3"/>
    <w:rsid w:val="00835FD1"/>
    <w:rsid w:val="008416A1"/>
    <w:rsid w:val="00862974"/>
    <w:rsid w:val="00877C8E"/>
    <w:rsid w:val="00880690"/>
    <w:rsid w:val="00881C16"/>
    <w:rsid w:val="00882AB0"/>
    <w:rsid w:val="008849FF"/>
    <w:rsid w:val="00893CA6"/>
    <w:rsid w:val="00894761"/>
    <w:rsid w:val="00896B0F"/>
    <w:rsid w:val="008B189F"/>
    <w:rsid w:val="008C2069"/>
    <w:rsid w:val="008D6DA2"/>
    <w:rsid w:val="008F0D74"/>
    <w:rsid w:val="008F1ACA"/>
    <w:rsid w:val="008F3CC7"/>
    <w:rsid w:val="008F6DF4"/>
    <w:rsid w:val="00901151"/>
    <w:rsid w:val="00921774"/>
    <w:rsid w:val="0093177E"/>
    <w:rsid w:val="00935201"/>
    <w:rsid w:val="00961C81"/>
    <w:rsid w:val="009632C5"/>
    <w:rsid w:val="00966FF8"/>
    <w:rsid w:val="00967B22"/>
    <w:rsid w:val="00972A19"/>
    <w:rsid w:val="00973015"/>
    <w:rsid w:val="009840A3"/>
    <w:rsid w:val="009B598D"/>
    <w:rsid w:val="009C3E5A"/>
    <w:rsid w:val="009C77D1"/>
    <w:rsid w:val="009E1E4A"/>
    <w:rsid w:val="009E26BB"/>
    <w:rsid w:val="009E3C8C"/>
    <w:rsid w:val="009E543D"/>
    <w:rsid w:val="00A2118C"/>
    <w:rsid w:val="00A213B8"/>
    <w:rsid w:val="00A22655"/>
    <w:rsid w:val="00A35217"/>
    <w:rsid w:val="00A41574"/>
    <w:rsid w:val="00A6074F"/>
    <w:rsid w:val="00A706EC"/>
    <w:rsid w:val="00A85EBE"/>
    <w:rsid w:val="00AA1129"/>
    <w:rsid w:val="00AB03D6"/>
    <w:rsid w:val="00AB73DB"/>
    <w:rsid w:val="00AC7BCC"/>
    <w:rsid w:val="00AE1D83"/>
    <w:rsid w:val="00AF30EA"/>
    <w:rsid w:val="00AF3DA0"/>
    <w:rsid w:val="00B16B93"/>
    <w:rsid w:val="00B32178"/>
    <w:rsid w:val="00B3445A"/>
    <w:rsid w:val="00B44764"/>
    <w:rsid w:val="00B542A1"/>
    <w:rsid w:val="00B70EC1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6B3F"/>
    <w:rsid w:val="00C422EE"/>
    <w:rsid w:val="00C6004F"/>
    <w:rsid w:val="00C678AA"/>
    <w:rsid w:val="00C74914"/>
    <w:rsid w:val="00C75B2B"/>
    <w:rsid w:val="00C83170"/>
    <w:rsid w:val="00C870CC"/>
    <w:rsid w:val="00C946FE"/>
    <w:rsid w:val="00C96481"/>
    <w:rsid w:val="00CA0237"/>
    <w:rsid w:val="00CA4CC9"/>
    <w:rsid w:val="00CA6C63"/>
    <w:rsid w:val="00CB0897"/>
    <w:rsid w:val="00CC015F"/>
    <w:rsid w:val="00CC0605"/>
    <w:rsid w:val="00CD45AF"/>
    <w:rsid w:val="00CD5C2B"/>
    <w:rsid w:val="00CE28C8"/>
    <w:rsid w:val="00CE3DF0"/>
    <w:rsid w:val="00D0114D"/>
    <w:rsid w:val="00D012CB"/>
    <w:rsid w:val="00D027BC"/>
    <w:rsid w:val="00D07F5E"/>
    <w:rsid w:val="00D1310D"/>
    <w:rsid w:val="00D2352E"/>
    <w:rsid w:val="00D252B9"/>
    <w:rsid w:val="00D2707F"/>
    <w:rsid w:val="00D46EDF"/>
    <w:rsid w:val="00D67017"/>
    <w:rsid w:val="00D76037"/>
    <w:rsid w:val="00D9164F"/>
    <w:rsid w:val="00DA34EB"/>
    <w:rsid w:val="00DA69B8"/>
    <w:rsid w:val="00DA713B"/>
    <w:rsid w:val="00DD44AA"/>
    <w:rsid w:val="00DE2519"/>
    <w:rsid w:val="00E02035"/>
    <w:rsid w:val="00E0277F"/>
    <w:rsid w:val="00E11D61"/>
    <w:rsid w:val="00E14D6A"/>
    <w:rsid w:val="00E22556"/>
    <w:rsid w:val="00E2259F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21CE2"/>
    <w:rsid w:val="00F34B50"/>
    <w:rsid w:val="00F3742D"/>
    <w:rsid w:val="00F411B0"/>
    <w:rsid w:val="00F47E4C"/>
    <w:rsid w:val="00F52E18"/>
    <w:rsid w:val="00F55B4C"/>
    <w:rsid w:val="00F62B18"/>
    <w:rsid w:val="00F649C3"/>
    <w:rsid w:val="00F73B75"/>
    <w:rsid w:val="00F76A29"/>
    <w:rsid w:val="00F85F38"/>
    <w:rsid w:val="00F8601A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31E13A7-F799-40B8-B3BC-CF3622F6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F411B0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20535D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835FD1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5F7F44"/>
    <w:pPr>
      <w:spacing w:before="330" w:after="13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835FD1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6D4414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80465F"/>
  </w:style>
  <w:style w:type="paragraph" w:styleId="Paragrafoelenco">
    <w:name w:val="List Paragraph"/>
    <w:basedOn w:val="Normale"/>
    <w:uiPriority w:val="34"/>
    <w:qFormat/>
    <w:rsid w:val="008046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center">
    <w:name w:val="paracenter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character" w:customStyle="1" w:styleId="gs">
    <w:name w:val="gs"/>
    <w:rsid w:val="0080465F"/>
  </w:style>
  <w:style w:type="character" w:customStyle="1" w:styleId="grassetto">
    <w:name w:val="grassetto"/>
    <w:rsid w:val="0080465F"/>
  </w:style>
  <w:style w:type="paragraph" w:customStyle="1" w:styleId="parajustify">
    <w:name w:val="parajustify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paragraph" w:customStyle="1" w:styleId="parar1">
    <w:name w:val="parar1"/>
    <w:basedOn w:val="Normale"/>
    <w:rsid w:val="0080465F"/>
    <w:pPr>
      <w:spacing w:before="100" w:beforeAutospacing="1" w:after="100" w:afterAutospacing="1"/>
    </w:pPr>
    <w:rPr>
      <w:sz w:val="24"/>
      <w:szCs w:val="24"/>
    </w:rPr>
  </w:style>
  <w:style w:type="character" w:customStyle="1" w:styleId="corsivo">
    <w:name w:val="corsivo"/>
    <w:rsid w:val="0080465F"/>
  </w:style>
  <w:style w:type="character" w:customStyle="1" w:styleId="TestonotaapidipaginaCarattere">
    <w:name w:val="Testo nota a piè di pagina Carattere"/>
    <w:link w:val="Testonotaapidipagina"/>
    <w:semiHidden/>
    <w:rsid w:val="0080465F"/>
  </w:style>
  <w:style w:type="paragraph" w:customStyle="1" w:styleId="Capoverso">
    <w:name w:val="Capoverso"/>
    <w:basedOn w:val="Capoversoconnumero"/>
    <w:qFormat/>
    <w:rsid w:val="00F411B0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C246A-6C1D-4E77-8888-F9A1FC33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39</cp:revision>
  <cp:lastPrinted>2015-07-29T12:46:00Z</cp:lastPrinted>
  <dcterms:created xsi:type="dcterms:W3CDTF">2015-08-21T16:32:00Z</dcterms:created>
  <dcterms:modified xsi:type="dcterms:W3CDTF">2016-06-01T09:31:00Z</dcterms:modified>
</cp:coreProperties>
</file>