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5F" w:rsidRPr="006C3408" w:rsidRDefault="0080465F" w:rsidP="00F8601A">
      <w:pPr>
        <w:widowControl w:val="0"/>
        <w:tabs>
          <w:tab w:val="left" w:pos="255"/>
          <w:tab w:val="right" w:pos="9879"/>
        </w:tabs>
        <w:ind w:right="1558"/>
        <w:jc w:val="center"/>
        <w:rPr>
          <w:b/>
          <w:bCs/>
          <w:sz w:val="2"/>
          <w:szCs w:val="2"/>
        </w:rPr>
      </w:pPr>
    </w:p>
    <w:p w:rsidR="0080465F" w:rsidRPr="006C3408" w:rsidRDefault="0080465F" w:rsidP="005802BE">
      <w:pPr>
        <w:widowControl w:val="0"/>
        <w:tabs>
          <w:tab w:val="left" w:pos="3420"/>
        </w:tabs>
        <w:ind w:right="1559"/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422EE" w:rsidRPr="006C3408" w:rsidTr="00C946F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422EE" w:rsidRPr="006C3408" w:rsidRDefault="00C422EE" w:rsidP="00C946FE">
            <w:pPr>
              <w:pStyle w:val="DicituraAtto"/>
            </w:pPr>
            <w:r w:rsidRPr="006C3408">
              <w:t>25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422EE" w:rsidRPr="006C3408" w:rsidRDefault="00C422EE" w:rsidP="00C946F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422EE" w:rsidRPr="006C3408" w:rsidTr="00C946F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422EE" w:rsidRPr="006C3408" w:rsidRDefault="00C422EE" w:rsidP="00C946F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422EE" w:rsidRPr="006C3408" w:rsidRDefault="00C422EE" w:rsidP="00C946FE">
            <w:pPr>
              <w:pStyle w:val="TitoloAtto"/>
            </w:pPr>
            <w:r w:rsidRPr="006C3408">
              <w:t xml:space="preserve">Richiesta al </w:t>
            </w:r>
            <w:r w:rsidR="00935201" w:rsidRPr="006C3408">
              <w:t>procuratore generale</w:t>
            </w:r>
            <w:r w:rsidRPr="006C3408">
              <w:t xml:space="preserve"> di provvedere alla designazione di diverso ufficio del </w:t>
            </w:r>
            <w:r w:rsidR="00935201" w:rsidRPr="006C3408">
              <w:t>pubblico ministero</w:t>
            </w:r>
          </w:p>
        </w:tc>
      </w:tr>
    </w:tbl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C422EE" w:rsidRPr="006C3408" w:rsidRDefault="00C422EE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6C3408" w:rsidP="00D07F5E">
      <w:pPr>
        <w:pStyle w:val="CapoversoAtti"/>
        <w:jc w:val="center"/>
      </w:pPr>
      <w:r w:rsidRPr="006C3408">
        <w:t>P</w:t>
      </w:r>
      <w:r w:rsidR="00935201" w:rsidRPr="006C3408">
        <w:t>rocuratore generale</w:t>
      </w:r>
      <w:r w:rsidR="0080465F" w:rsidRPr="006C3408">
        <w:t xml:space="preserve"> della Repubblica presso la Corte di … … …</w:t>
      </w:r>
      <w:r w:rsidR="0080465F" w:rsidRPr="006C3408">
        <w:rPr>
          <w:snapToGrid w:val="0"/>
          <w:color w:val="000000"/>
          <w:sz w:val="14"/>
          <w:szCs w:val="0"/>
          <w:u w:color="000000"/>
        </w:rPr>
        <w:t> </w:t>
      </w:r>
      <w:r w:rsidR="0080465F" w:rsidRPr="006C3408">
        <w:rPr>
          <w:snapToGrid w:val="0"/>
          <w:color w:val="000000"/>
          <w:szCs w:val="0"/>
          <w:u w:color="000000"/>
          <w:vertAlign w:val="superscript"/>
        </w:rPr>
        <w:footnoteReference w:id="1"/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</w:pPr>
      <w:r w:rsidRPr="006C3408">
        <w:t>Il sottoscritto Avv. … … … (nome e cognome</w:t>
      </w:r>
      <w:proofErr w:type="gramStart"/>
      <w:r w:rsidRPr="006C3408">
        <w:t>) </w:t>
      </w:r>
      <w:r w:rsidRPr="006C3408">
        <w:rPr>
          <w:vertAlign w:val="superscript"/>
        </w:rPr>
        <w:footnoteReference w:id="2"/>
      </w:r>
      <w:r w:rsidRPr="006C3408">
        <w:t>,</w:t>
      </w:r>
      <w:proofErr w:type="gramEnd"/>
      <w:r w:rsidRPr="006C3408">
        <w:t xml:space="preserve"> difensore di … … … (nome e cognome), indagato/persona offesa nel procedimento penale n. … … …, iscritto per il/i reato/i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3"/>
      </w:r>
    </w:p>
    <w:p w:rsidR="0080465F" w:rsidRPr="006C3408" w:rsidRDefault="0080465F" w:rsidP="00D07F5E">
      <w:pPr>
        <w:pStyle w:val="CapoversoAtti"/>
        <w:rPr>
          <w:bCs/>
          <w:iCs/>
        </w:rPr>
      </w:pPr>
    </w:p>
    <w:p w:rsidR="0080465F" w:rsidRPr="006C3408" w:rsidRDefault="0080465F" w:rsidP="00D07F5E">
      <w:pPr>
        <w:pStyle w:val="CapoversoAtti"/>
        <w:rPr>
          <w:bCs/>
          <w:iCs/>
        </w:rPr>
      </w:pPr>
      <w:r w:rsidRPr="006C3408">
        <w:rPr>
          <w:bCs/>
          <w:iCs/>
        </w:rPr>
        <w:t>(</w:t>
      </w: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>)</w:t>
      </w:r>
    </w:p>
    <w:p w:rsidR="0080465F" w:rsidRPr="006C3408" w:rsidRDefault="0080465F" w:rsidP="00D07F5E">
      <w:pPr>
        <w:pStyle w:val="CapoversoAtti"/>
        <w:rPr>
          <w:bCs/>
          <w:iCs/>
        </w:rPr>
      </w:pPr>
    </w:p>
    <w:p w:rsidR="0080465F" w:rsidRPr="006C3408" w:rsidRDefault="0080465F" w:rsidP="00D07F5E">
      <w:pPr>
        <w:pStyle w:val="CapoversoAtti"/>
      </w:pPr>
      <w:r w:rsidRPr="006C3408">
        <w:t>Il sottoscritto … … … (nome e cognome), indagato/persona offesa nel proce</w:t>
      </w:r>
      <w:r w:rsidRPr="006C3408">
        <w:rPr>
          <w:spacing w:val="-4"/>
        </w:rPr>
        <w:t>dimento penale n. … … …, iscritto per il/i reato/i di cui all</w:t>
      </w:r>
      <w:r w:rsidR="0027561E" w:rsidRPr="006C3408">
        <w:rPr>
          <w:spacing w:val="-4"/>
        </w:rPr>
        <w:t>’</w:t>
      </w:r>
      <w:r w:rsidRPr="006C3408">
        <w:rPr>
          <w:spacing w:val="-4"/>
        </w:rPr>
        <w:t>/agli art./artt. … … …</w:t>
      </w:r>
      <w:r w:rsidRPr="006C3408">
        <w:rPr>
          <w:snapToGrid w:val="0"/>
          <w:color w:val="000000"/>
          <w:spacing w:val="-4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pacing w:val="-4"/>
          <w:szCs w:val="0"/>
          <w:u w:color="000000"/>
          <w:vertAlign w:val="superscript"/>
        </w:rPr>
        <w:footnoteReference w:id="4"/>
      </w:r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D07F5E">
      <w:pPr>
        <w:pStyle w:val="CapoversoAtti"/>
        <w:jc w:val="center"/>
      </w:pPr>
      <w:proofErr w:type="gramStart"/>
      <w:r w:rsidRPr="006C3408">
        <w:rPr>
          <w:i/>
        </w:rPr>
        <w:t>premesso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87CA7">
      <w:pPr>
        <w:pStyle w:val="CapoversoAtti"/>
        <w:spacing w:line="234" w:lineRule="atLeast"/>
      </w:pPr>
      <w:r w:rsidRPr="006C3408">
        <w:t xml:space="preserve">– che in data …/…/… ha depositato nella segreteria del </w:t>
      </w:r>
      <w:r w:rsidR="00935201" w:rsidRPr="006C3408">
        <w:t>pubblico ministero</w:t>
      </w:r>
      <w:r w:rsidRPr="006C3408">
        <w:t xml:space="preserve"> presso il </w:t>
      </w:r>
      <w:r w:rsidR="009C3E5A">
        <w:t>Tribunale</w:t>
      </w:r>
      <w:r w:rsidRPr="006C3408">
        <w:t xml:space="preserve"> di … … … che procede alle indagini in relazione al procedimento sopraindicato, la richiesta di trasmissione degli atti al Procuratore della Repubblica presso il </w:t>
      </w:r>
      <w:r w:rsidR="009C3E5A">
        <w:t>Tribunale</w:t>
      </w:r>
      <w:r w:rsidRPr="006C3408">
        <w:t xml:space="preserve"> di … … … indicato quale </w:t>
      </w:r>
      <w:r w:rsidR="00D027BC">
        <w:t>G</w:t>
      </w:r>
      <w:r w:rsidRPr="006C3408">
        <w:t xml:space="preserve">iudice competente a conoscere dei </w:t>
      </w:r>
      <w:proofErr w:type="gramStart"/>
      <w:r w:rsidRPr="006C3408">
        <w:t>fatti</w:t>
      </w:r>
      <w:proofErr w:type="gramEnd"/>
      <w:r w:rsidRPr="006C3408">
        <w:t xml:space="preserve"> alla luce delle considerazioni svolte nella richiesta stessa, che si allega in copia;</w:t>
      </w:r>
    </w:p>
    <w:p w:rsidR="0080465F" w:rsidRPr="006C3408" w:rsidRDefault="0080465F" w:rsidP="00387CA7">
      <w:pPr>
        <w:pStyle w:val="CapoversoAtti"/>
        <w:spacing w:line="234" w:lineRule="atLeast"/>
      </w:pPr>
      <w:r w:rsidRPr="006C3408">
        <w:t>– che in data …/…/…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5"/>
      </w:r>
      <w:r w:rsidRPr="006C3408">
        <w:t xml:space="preserve"> </w:t>
      </w:r>
      <w:proofErr w:type="gramStart"/>
      <w:r w:rsidRPr="006C3408">
        <w:t>risultano</w:t>
      </w:r>
      <w:proofErr w:type="gramEnd"/>
      <w:r w:rsidRPr="006C3408">
        <w:t xml:space="preserve"> decorsi i dieci giorni dal deposito dell</w:t>
      </w:r>
      <w:r w:rsidR="0027561E" w:rsidRPr="006C3408">
        <w:t>’</w:t>
      </w:r>
      <w:r w:rsidRPr="006C3408">
        <w:t xml:space="preserve">istanza e si è appreso che il </w:t>
      </w:r>
      <w:r w:rsidR="00935201" w:rsidRPr="006C3408">
        <w:t>pubblico ministero</w:t>
      </w:r>
      <w:r w:rsidRPr="006C3408">
        <w:t xml:space="preserve"> ha rigettato la richiesta per i seguenti motivi … … …;</w:t>
      </w:r>
    </w:p>
    <w:p w:rsidR="0080465F" w:rsidRPr="006C3408" w:rsidRDefault="0080465F" w:rsidP="00387CA7">
      <w:pPr>
        <w:widowControl w:val="0"/>
        <w:tabs>
          <w:tab w:val="left" w:pos="3420"/>
        </w:tabs>
        <w:spacing w:line="234" w:lineRule="atLeast"/>
        <w:ind w:right="1558"/>
        <w:jc w:val="both"/>
        <w:rPr>
          <w:bCs/>
          <w:iCs/>
          <w:sz w:val="18"/>
          <w:szCs w:val="18"/>
        </w:rPr>
      </w:pPr>
    </w:p>
    <w:p w:rsidR="0080465F" w:rsidRPr="006C3408" w:rsidRDefault="0080465F" w:rsidP="00387CA7">
      <w:pPr>
        <w:pStyle w:val="CapoversoAtti"/>
        <w:spacing w:line="234" w:lineRule="atLeast"/>
      </w:pPr>
      <w:r w:rsidRPr="006C3408">
        <w:t>(</w:t>
      </w:r>
      <w:proofErr w:type="gramStart"/>
      <w:r w:rsidRPr="006C3408">
        <w:t>oppure</w:t>
      </w:r>
      <w:proofErr w:type="gramEnd"/>
      <w:r w:rsidRPr="006C3408">
        <w:t>)</w:t>
      </w:r>
    </w:p>
    <w:p w:rsidR="0080465F" w:rsidRPr="006C3408" w:rsidRDefault="0080465F" w:rsidP="00387CA7">
      <w:pPr>
        <w:pStyle w:val="CapoversoAtti"/>
        <w:spacing w:line="234" w:lineRule="atLeast"/>
      </w:pPr>
      <w:r w:rsidRPr="006C3408">
        <w:t>– che in data …/…/…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6"/>
      </w:r>
      <w:r w:rsidRPr="006C3408">
        <w:t xml:space="preserve"> </w:t>
      </w:r>
      <w:proofErr w:type="gramStart"/>
      <w:r w:rsidRPr="006C3408">
        <w:t>risultano</w:t>
      </w:r>
      <w:proofErr w:type="gramEnd"/>
      <w:r w:rsidRPr="006C3408">
        <w:t xml:space="preserve"> decorsi i dieci giorni dal deposito dell</w:t>
      </w:r>
      <w:r w:rsidR="0027561E" w:rsidRPr="006C3408">
        <w:t>’</w:t>
      </w:r>
      <w:r w:rsidRPr="006C3408">
        <w:t>istanza ed in tale termine nessuna decisione è stata assunta, con conseguente rigetto implicito della richiesta;</w:t>
      </w:r>
    </w:p>
    <w:p w:rsidR="0080465F" w:rsidRPr="006C3408" w:rsidRDefault="0080465F" w:rsidP="00D07F5E">
      <w:pPr>
        <w:pStyle w:val="CapoversoAtti"/>
        <w:jc w:val="center"/>
      </w:pPr>
      <w:proofErr w:type="gramStart"/>
      <w:r w:rsidRPr="006C3408">
        <w:rPr>
          <w:i/>
        </w:rPr>
        <w:lastRenderedPageBreak/>
        <w:t>ritenuto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D07F5E">
      <w:pPr>
        <w:pStyle w:val="CapoversoAtti"/>
      </w:pPr>
      <w:r w:rsidRPr="006C3408">
        <w:t>– che la richiesta andava accolta, non potendosi condividere le argomentazioni di rigetto, giacché esse risultano infondate per i seguenti motivi</w:t>
      </w:r>
      <w:r w:rsidR="0027561E" w:rsidRPr="006C3408">
        <w:t xml:space="preserve"> </w:t>
      </w:r>
      <w:r w:rsidRPr="006C3408">
        <w:t>… … …</w:t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  <w:rPr>
          <w:bCs/>
          <w:iCs/>
        </w:rPr>
      </w:pPr>
      <w:r w:rsidRPr="006C3408">
        <w:rPr>
          <w:bCs/>
          <w:iCs/>
        </w:rPr>
        <w:t>(</w:t>
      </w: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>)</w:t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</w:pPr>
      <w:r w:rsidRPr="006C3408">
        <w:t>– che la richiesta andava accolta, giacché sussistono i motivi in essa esposti e la mancata pronunzia in merito depone, certamente, in tal senso;</w:t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  <w:jc w:val="center"/>
      </w:pPr>
      <w:proofErr w:type="gramStart"/>
      <w:r w:rsidRPr="006C3408">
        <w:rPr>
          <w:i/>
        </w:rPr>
        <w:t>chiede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D07F5E">
      <w:pPr>
        <w:pStyle w:val="CapoversoAtti"/>
      </w:pPr>
      <w:proofErr w:type="gramStart"/>
      <w:r w:rsidRPr="006C3408">
        <w:t>che</w:t>
      </w:r>
      <w:proofErr w:type="gramEnd"/>
      <w:r w:rsidRPr="006C3408">
        <w:t xml:space="preserve"> si verifichi la sussistenza delle ragioni addotte e venga determinata la competenza a procedere del Procuratore della Repubblica presso il </w:t>
      </w:r>
      <w:r w:rsidR="009C3E5A">
        <w:t>Tribunale</w:t>
      </w:r>
      <w:r w:rsidRPr="006C3408">
        <w:t xml:space="preserve"> di … … …, disponendo i consequenziali adempimenti.</w:t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</w:pPr>
      <w:r w:rsidRPr="006C3408">
        <w:t xml:space="preserve">Luogo e data </w:t>
      </w:r>
    </w:p>
    <w:p w:rsidR="0080465F" w:rsidRPr="006C3408" w:rsidRDefault="0080465F" w:rsidP="005802BE">
      <w:pPr>
        <w:pStyle w:val="CapoversoAtti"/>
        <w:spacing w:line="240" w:lineRule="auto"/>
        <w:jc w:val="right"/>
        <w:rPr>
          <w:b/>
          <w:bCs/>
          <w:i/>
          <w:iCs/>
          <w:sz w:val="2"/>
          <w:szCs w:val="2"/>
        </w:rPr>
      </w:pPr>
      <w:r w:rsidRPr="006C3408">
        <w:t>Sottoscrizione del difensore (o dell</w:t>
      </w:r>
      <w:r w:rsidR="0027561E" w:rsidRPr="006C3408">
        <w:t>’</w:t>
      </w:r>
      <w:r w:rsidRPr="006C3408">
        <w:t>interessato)</w:t>
      </w:r>
    </w:p>
    <w:sectPr w:rsidR="0080465F" w:rsidRPr="006C3408" w:rsidSect="00CA0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9F" w:rsidRDefault="00E2259F">
      <w:r>
        <w:separator/>
      </w:r>
    </w:p>
    <w:p w:rsidR="00E2259F" w:rsidRDefault="00E2259F"/>
    <w:p w:rsidR="00E2259F" w:rsidRDefault="00E2259F"/>
    <w:p w:rsidR="00E2259F" w:rsidRDefault="00E2259F"/>
  </w:endnote>
  <w:endnote w:type="continuationSeparator" w:id="0">
    <w:p w:rsidR="00E2259F" w:rsidRDefault="00E2259F">
      <w:r>
        <w:continuationSeparator/>
      </w:r>
    </w:p>
    <w:p w:rsidR="00E2259F" w:rsidRDefault="00E2259F"/>
    <w:p w:rsidR="00E2259F" w:rsidRDefault="00E2259F"/>
    <w:p w:rsidR="00E2259F" w:rsidRDefault="00E22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30" w:rsidRDefault="00DA4D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30" w:rsidRDefault="00DA4D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30" w:rsidRDefault="00DA4D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id="1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 xml:space="preserve">La richiesta, va indirizzata al </w:t>
      </w:r>
      <w:r w:rsidR="00935201" w:rsidRPr="006C3408">
        <w:t>procuratore generale</w:t>
      </w:r>
      <w:r w:rsidRPr="006C3408">
        <w:t xml:space="preserve"> presso la </w:t>
      </w:r>
      <w:r w:rsidR="00961C81">
        <w:t>C</w:t>
      </w:r>
      <w:r w:rsidR="00935201" w:rsidRPr="006C3408">
        <w:t>orte di appello</w:t>
      </w:r>
      <w:r w:rsidRPr="006C3408">
        <w:t xml:space="preserve"> se il </w:t>
      </w:r>
      <w:r w:rsidR="00D027BC">
        <w:t>G</w:t>
      </w:r>
      <w:r w:rsidRPr="006C3408">
        <w:t xml:space="preserve">iudice indicato come competente operi nello stesso distretto; al </w:t>
      </w:r>
      <w:r w:rsidR="00935201" w:rsidRPr="006C3408">
        <w:t>procuratore generale</w:t>
      </w:r>
      <w:r w:rsidRPr="006C3408">
        <w:t xml:space="preserve"> presso la </w:t>
      </w:r>
      <w:r w:rsidR="00961C81">
        <w:t>C</w:t>
      </w:r>
      <w:r w:rsidR="00935201" w:rsidRPr="006C3408">
        <w:t>orte di cassazione</w:t>
      </w:r>
      <w:r w:rsidRPr="006C3408">
        <w:t xml:space="preserve"> se il </w:t>
      </w:r>
      <w:r w:rsidR="00D027BC">
        <w:t>G</w:t>
      </w:r>
      <w:r w:rsidRPr="006C3408">
        <w:t xml:space="preserve">iudice competente appartenga ad altro distretto. </w:t>
      </w:r>
    </w:p>
  </w:footnote>
  <w:footnote w:id="2">
    <w:p w:rsidR="0020535D" w:rsidRPr="006C3408" w:rsidRDefault="0020535D" w:rsidP="007016C3">
      <w:pPr>
        <w:pStyle w:val="Notaapipagina"/>
      </w:pPr>
      <w:r w:rsidRPr="006C3408">
        <w:rPr>
          <w:rStyle w:val="Rimandonotaapidipagina"/>
        </w:rPr>
        <w:footnoteRef/>
      </w:r>
      <w:r w:rsidRPr="006C3408">
        <w:t xml:space="preserve"> L’istanza è proponibile anche direttamente dal soggetto privato legittimato ad interloquire.</w:t>
      </w:r>
    </w:p>
  </w:footnote>
  <w:footnote w:id="3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>V. nt. 3.</w:t>
      </w:r>
    </w:p>
  </w:footnote>
  <w:footnote w:id="4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 xml:space="preserve">Indicare quanto compare nella certificazione </w:t>
      </w:r>
      <w:r w:rsidRPr="006C3408">
        <w:rPr>
          <w:i/>
        </w:rPr>
        <w:t>ex</w:t>
      </w:r>
      <w:r w:rsidRPr="006C3408">
        <w:t xml:space="preserve"> art. 335 c.p.p., nella informazione di garanzia o nel diverso provvedimento ricevuto o attuato nei confronti dell’istante. </w:t>
      </w:r>
    </w:p>
  </w:footnote>
  <w:footnote w:id="5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 xml:space="preserve">Da tale data decorrono dieci giorni per la richiesta al </w:t>
      </w:r>
      <w:r w:rsidR="00935201" w:rsidRPr="006C3408">
        <w:t>procuratore generale</w:t>
      </w:r>
      <w:r w:rsidRPr="006C3408">
        <w:t xml:space="preserve">. </w:t>
      </w:r>
    </w:p>
  </w:footnote>
  <w:footnote w:id="6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 xml:space="preserve">V. nt. 24.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DA4D30" w:rsidRDefault="0034154A" w:rsidP="00DA4D30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A93CDC" w:rsidRDefault="0034154A" w:rsidP="00455F1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30" w:rsidRDefault="00DA4D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6D3F"/>
    <w:rsid w:val="0004427C"/>
    <w:rsid w:val="00052F04"/>
    <w:rsid w:val="000566CD"/>
    <w:rsid w:val="000625B7"/>
    <w:rsid w:val="00084E4A"/>
    <w:rsid w:val="000A55D0"/>
    <w:rsid w:val="000B3932"/>
    <w:rsid w:val="000C33AA"/>
    <w:rsid w:val="000C394F"/>
    <w:rsid w:val="000E375D"/>
    <w:rsid w:val="000E3CB0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0980"/>
    <w:rsid w:val="001E71F0"/>
    <w:rsid w:val="001F7563"/>
    <w:rsid w:val="002012CC"/>
    <w:rsid w:val="0020535D"/>
    <w:rsid w:val="0021303E"/>
    <w:rsid w:val="0023575D"/>
    <w:rsid w:val="00246703"/>
    <w:rsid w:val="00266FAE"/>
    <w:rsid w:val="00272F0D"/>
    <w:rsid w:val="002738C9"/>
    <w:rsid w:val="0027561E"/>
    <w:rsid w:val="00277093"/>
    <w:rsid w:val="0029322A"/>
    <w:rsid w:val="002A43B7"/>
    <w:rsid w:val="002A5046"/>
    <w:rsid w:val="002A5519"/>
    <w:rsid w:val="002D2CC9"/>
    <w:rsid w:val="002D7F74"/>
    <w:rsid w:val="002E7219"/>
    <w:rsid w:val="002F08F1"/>
    <w:rsid w:val="002F2CB9"/>
    <w:rsid w:val="002F46F9"/>
    <w:rsid w:val="0030182E"/>
    <w:rsid w:val="00302D8E"/>
    <w:rsid w:val="003040CC"/>
    <w:rsid w:val="003178E8"/>
    <w:rsid w:val="003212AC"/>
    <w:rsid w:val="0034154A"/>
    <w:rsid w:val="00342404"/>
    <w:rsid w:val="00350186"/>
    <w:rsid w:val="00355020"/>
    <w:rsid w:val="00356667"/>
    <w:rsid w:val="0037282E"/>
    <w:rsid w:val="00387CA7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F10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02BE"/>
    <w:rsid w:val="00583EA9"/>
    <w:rsid w:val="0058757A"/>
    <w:rsid w:val="00591956"/>
    <w:rsid w:val="00592472"/>
    <w:rsid w:val="005957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3439"/>
    <w:rsid w:val="006745BF"/>
    <w:rsid w:val="00675199"/>
    <w:rsid w:val="006844D6"/>
    <w:rsid w:val="0069030D"/>
    <w:rsid w:val="00692BF5"/>
    <w:rsid w:val="006A4DF4"/>
    <w:rsid w:val="006C3408"/>
    <w:rsid w:val="006D1867"/>
    <w:rsid w:val="006D4414"/>
    <w:rsid w:val="006E0166"/>
    <w:rsid w:val="006F03ED"/>
    <w:rsid w:val="006F2325"/>
    <w:rsid w:val="006F3548"/>
    <w:rsid w:val="00700F9E"/>
    <w:rsid w:val="007016C3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5BE1"/>
    <w:rsid w:val="007A6513"/>
    <w:rsid w:val="007C1D50"/>
    <w:rsid w:val="007C5D21"/>
    <w:rsid w:val="007E38D9"/>
    <w:rsid w:val="007E79B6"/>
    <w:rsid w:val="0080465F"/>
    <w:rsid w:val="00833DD3"/>
    <w:rsid w:val="00835FD1"/>
    <w:rsid w:val="008416A1"/>
    <w:rsid w:val="00862974"/>
    <w:rsid w:val="00877C8E"/>
    <w:rsid w:val="00880690"/>
    <w:rsid w:val="00881C16"/>
    <w:rsid w:val="00882AB0"/>
    <w:rsid w:val="008849FF"/>
    <w:rsid w:val="00893CA6"/>
    <w:rsid w:val="00894761"/>
    <w:rsid w:val="00896B0F"/>
    <w:rsid w:val="008B189F"/>
    <w:rsid w:val="008C2069"/>
    <w:rsid w:val="008D6DA2"/>
    <w:rsid w:val="008D72E7"/>
    <w:rsid w:val="008F0D74"/>
    <w:rsid w:val="008F1ACA"/>
    <w:rsid w:val="008F3CC7"/>
    <w:rsid w:val="008F6DF4"/>
    <w:rsid w:val="00901151"/>
    <w:rsid w:val="00921774"/>
    <w:rsid w:val="0093177E"/>
    <w:rsid w:val="00935201"/>
    <w:rsid w:val="00961C81"/>
    <w:rsid w:val="009632C5"/>
    <w:rsid w:val="00966FF8"/>
    <w:rsid w:val="00967B22"/>
    <w:rsid w:val="00972A19"/>
    <w:rsid w:val="00973015"/>
    <w:rsid w:val="009840A3"/>
    <w:rsid w:val="009B598D"/>
    <w:rsid w:val="009C3E5A"/>
    <w:rsid w:val="009C77D1"/>
    <w:rsid w:val="009E1E4A"/>
    <w:rsid w:val="009E26BB"/>
    <w:rsid w:val="009E3C8C"/>
    <w:rsid w:val="009E543D"/>
    <w:rsid w:val="00A2118C"/>
    <w:rsid w:val="00A213B8"/>
    <w:rsid w:val="00A22655"/>
    <w:rsid w:val="00A35217"/>
    <w:rsid w:val="00A41574"/>
    <w:rsid w:val="00A6074F"/>
    <w:rsid w:val="00A706EC"/>
    <w:rsid w:val="00A85EBE"/>
    <w:rsid w:val="00AA1129"/>
    <w:rsid w:val="00AB03D6"/>
    <w:rsid w:val="00AB73DB"/>
    <w:rsid w:val="00AC7BCC"/>
    <w:rsid w:val="00AE1D83"/>
    <w:rsid w:val="00AF30EA"/>
    <w:rsid w:val="00AF3DA0"/>
    <w:rsid w:val="00B16B93"/>
    <w:rsid w:val="00B32178"/>
    <w:rsid w:val="00B3445A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6B3F"/>
    <w:rsid w:val="00C422EE"/>
    <w:rsid w:val="00C6004F"/>
    <w:rsid w:val="00C678AA"/>
    <w:rsid w:val="00C74914"/>
    <w:rsid w:val="00C75B2B"/>
    <w:rsid w:val="00C83170"/>
    <w:rsid w:val="00C870CC"/>
    <w:rsid w:val="00C946FE"/>
    <w:rsid w:val="00C96481"/>
    <w:rsid w:val="00CA0237"/>
    <w:rsid w:val="00CA4CC9"/>
    <w:rsid w:val="00CA6C63"/>
    <w:rsid w:val="00CB0897"/>
    <w:rsid w:val="00CC015F"/>
    <w:rsid w:val="00CD45AF"/>
    <w:rsid w:val="00CD5C2B"/>
    <w:rsid w:val="00CE28C8"/>
    <w:rsid w:val="00CE3DF0"/>
    <w:rsid w:val="00D0114D"/>
    <w:rsid w:val="00D012CB"/>
    <w:rsid w:val="00D027BC"/>
    <w:rsid w:val="00D07F5E"/>
    <w:rsid w:val="00D1310D"/>
    <w:rsid w:val="00D2352E"/>
    <w:rsid w:val="00D252B9"/>
    <w:rsid w:val="00D2707F"/>
    <w:rsid w:val="00D46EDF"/>
    <w:rsid w:val="00D67017"/>
    <w:rsid w:val="00D76037"/>
    <w:rsid w:val="00D9164F"/>
    <w:rsid w:val="00DA34EB"/>
    <w:rsid w:val="00DA4D30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2259F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4B50"/>
    <w:rsid w:val="00F3742D"/>
    <w:rsid w:val="00F411B0"/>
    <w:rsid w:val="00F47E4C"/>
    <w:rsid w:val="00F52E18"/>
    <w:rsid w:val="00F55B4C"/>
    <w:rsid w:val="00F62B18"/>
    <w:rsid w:val="00F649C3"/>
    <w:rsid w:val="00F73B75"/>
    <w:rsid w:val="00F76A29"/>
    <w:rsid w:val="00F85F38"/>
    <w:rsid w:val="00F8601A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1E13A7-F799-40B8-B3BC-CF3622F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F411B0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20535D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835FD1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835FD1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6D4414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0465F"/>
  </w:style>
  <w:style w:type="paragraph" w:styleId="Paragrafoelenco">
    <w:name w:val="List Paragraph"/>
    <w:basedOn w:val="Normale"/>
    <w:uiPriority w:val="34"/>
    <w:qFormat/>
    <w:rsid w:val="00804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center">
    <w:name w:val="paracenter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gs">
    <w:name w:val="gs"/>
    <w:rsid w:val="0080465F"/>
  </w:style>
  <w:style w:type="character" w:customStyle="1" w:styleId="grassetto">
    <w:name w:val="grassetto"/>
    <w:rsid w:val="0080465F"/>
  </w:style>
  <w:style w:type="paragraph" w:customStyle="1" w:styleId="parajustify">
    <w:name w:val="parajustify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paragraph" w:customStyle="1" w:styleId="parar1">
    <w:name w:val="parar1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corsivo">
    <w:name w:val="corsivo"/>
    <w:rsid w:val="0080465F"/>
  </w:style>
  <w:style w:type="character" w:customStyle="1" w:styleId="TestonotaapidipaginaCarattere">
    <w:name w:val="Testo nota a piè di pagina Carattere"/>
    <w:link w:val="Testonotaapidipagina"/>
    <w:semiHidden/>
    <w:rsid w:val="0080465F"/>
  </w:style>
  <w:style w:type="paragraph" w:customStyle="1" w:styleId="Capoverso">
    <w:name w:val="Capoverso"/>
    <w:basedOn w:val="Capoversoconnumero"/>
    <w:qFormat/>
    <w:rsid w:val="00F411B0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2833-5AB3-4DEC-9CE4-FF26CDAE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39</cp:revision>
  <cp:lastPrinted>2015-07-29T12:46:00Z</cp:lastPrinted>
  <dcterms:created xsi:type="dcterms:W3CDTF">2015-08-21T16:32:00Z</dcterms:created>
  <dcterms:modified xsi:type="dcterms:W3CDTF">2016-06-01T09:31:00Z</dcterms:modified>
</cp:coreProperties>
</file>