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45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Richiesta di esclusione del responsabile civile</w:t>
            </w:r>
          </w:p>
        </w:tc>
      </w:tr>
    </w:tbl>
    <w:p w:rsidR="00AE7FB3" w:rsidRPr="00037406" w:rsidRDefault="00AE7FB3">
      <w:pPr>
        <w:pStyle w:val="CapoversoAtti"/>
        <w:rPr>
          <w:b/>
          <w:bCs/>
        </w:rPr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1"/>
      </w: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</w:pPr>
      <w:r w:rsidRPr="00037406">
        <w:t>Il sottoscritto Avv. ... … … (nome e cognome), difensore di ... … … (nome e cognome)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2"/>
      </w:r>
      <w:r w:rsidRPr="00037406">
        <w:t>, imputato nel processo penale n. … … 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chiede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 xml:space="preserve">ai sensi dell’art. 86 c.p.p., che sia disposta l’esclusione del responsabile civile ... … … </w:t>
      </w:r>
      <w:r w:rsidRPr="00037406">
        <w:rPr>
          <w:spacing w:val="-2"/>
        </w:rPr>
        <w:t>(generalità della persona fisica/denominazione del soggetto collettivo).</w:t>
      </w:r>
    </w:p>
    <w:p w:rsidR="00AE7FB3" w:rsidRPr="00037406" w:rsidRDefault="00AE7FB3">
      <w:pPr>
        <w:pStyle w:val="CapoversoAtti"/>
      </w:pPr>
      <w:r w:rsidRPr="00037406">
        <w:t>La presente richiesta si giustifica per le seguenti ragioni ... … 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4"/>
      </w:r>
      <w:r w:rsidRPr="00037406">
        <w:t>.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Default="00AE7FB3" w:rsidP="00803C67">
      <w:pPr>
        <w:pStyle w:val="CapoversoAtti"/>
        <w:jc w:val="right"/>
        <w:rPr>
          <w:rFonts w:ascii="Times New Roman" w:hAnsi="Times New Roman" w:cs="Times New Roman"/>
          <w:sz w:val="2"/>
          <w:szCs w:val="2"/>
        </w:rPr>
      </w:pPr>
      <w:r w:rsidRPr="00037406">
        <w:t>Sottoscrizione del difensore</w:t>
      </w:r>
    </w:p>
    <w:sectPr w:rsidR="00AE7FB3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67" w:rsidRDefault="00803C6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67" w:rsidRDefault="00803C6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67" w:rsidRDefault="00803C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Quadro essenziale XIII, 2.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Oppure, se la richiesta è formulata dal difensore della parte civile o dello stesso responsabile civile soggetti collettivi: “di ... … … (denominazione dell’ente)”.</w:t>
      </w:r>
    </w:p>
  </w:footnote>
  <w:footnote w:id="3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“parte civile”; oppure: “responsabile civile nel processo in epigrafe, giusta decreto di citazione del .../…/… (data)”. In questi casi, se al difensore è stata conferita anche procura speciale ai sensi dell’art. 122 c.p.p., precisare che agisce in tale duplice veste.</w:t>
      </w:r>
    </w:p>
  </w:footnote>
  <w:footnote w:id="4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La richiesta deve essere motivata; il responsabile civile citato può chiedere di essere escluso anche quando gli elementi di prova raccolti prima della citazione possono pregiudicare la sua difesa (art. 86, commi 2 e 3, c.p.p.; v. Quadro essenziale XIII, 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3C6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</w:p>
  <w:p w:rsidR="00803C67" w:rsidRDefault="00803C67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67" w:rsidRDefault="00803C6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C1521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03C67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A902-4750-4F0E-8E98-D85473F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2016-05-31T14:48:00Z</dcterms:modified>
</cp:coreProperties>
</file>