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BB" w:rsidRPr="00B70C7D" w:rsidRDefault="001F1BBB" w:rsidP="00BE4AA2">
      <w:pPr>
        <w:pStyle w:val="Capoversoconnumero"/>
        <w:tabs>
          <w:tab w:val="clear" w:pos="310"/>
          <w:tab w:val="left" w:pos="0"/>
        </w:tabs>
        <w:spacing w:before="0" w:line="240" w:lineRule="auto"/>
        <w:ind w:firstLine="0"/>
        <w:rPr>
          <w:sz w:val="2"/>
          <w:szCs w:val="2"/>
        </w:rPr>
      </w:pPr>
    </w:p>
    <w:tbl>
      <w:tblPr>
        <w:tblW w:w="6521" w:type="dxa"/>
        <w:tblInd w:w="108" w:type="dxa"/>
        <w:tblLook w:val="01E0" w:firstRow="1" w:lastRow="1" w:firstColumn="1" w:lastColumn="1" w:noHBand="0" w:noVBand="0"/>
      </w:tblPr>
      <w:tblGrid>
        <w:gridCol w:w="439"/>
        <w:gridCol w:w="6082"/>
      </w:tblGrid>
      <w:tr w:rsidR="00BE4AA2" w:rsidRPr="00B70C7D" w:rsidTr="00DC23D1">
        <w:tc>
          <w:tcPr>
            <w:tcW w:w="439" w:type="dxa"/>
            <w:tcBorders>
              <w:bottom w:val="single" w:sz="4" w:space="0" w:color="5F5F5F"/>
              <w:right w:val="single" w:sz="4" w:space="0" w:color="5F5F5F"/>
            </w:tcBorders>
            <w:shd w:val="clear" w:color="auto" w:fill="auto"/>
            <w:vAlign w:val="center"/>
          </w:tcPr>
          <w:p w:rsidR="00BE4AA2" w:rsidRPr="00B70C7D" w:rsidRDefault="00BE4AA2" w:rsidP="00DC23D1">
            <w:pPr>
              <w:pStyle w:val="DicituraAtto"/>
            </w:pPr>
            <w:r w:rsidRPr="00B70C7D">
              <w:t>48</w:t>
            </w:r>
          </w:p>
        </w:tc>
        <w:tc>
          <w:tcPr>
            <w:tcW w:w="6082" w:type="dxa"/>
            <w:tcBorders>
              <w:left w:val="single" w:sz="4" w:space="0" w:color="5F5F5F"/>
              <w:bottom w:val="single" w:sz="4" w:space="0" w:color="5F5F5F"/>
            </w:tcBorders>
          </w:tcPr>
          <w:p w:rsidR="00BE4AA2" w:rsidRPr="00B70C7D" w:rsidRDefault="00BE4AA2" w:rsidP="00DC23D1">
            <w:pPr>
              <w:widowControl w:val="0"/>
              <w:tabs>
                <w:tab w:val="left" w:pos="3420"/>
              </w:tabs>
              <w:jc w:val="center"/>
              <w:rPr>
                <w:rFonts w:ascii="Arial" w:hAnsi="Arial" w:cs="Arial"/>
                <w:b/>
                <w:i/>
                <w:sz w:val="22"/>
                <w:szCs w:val="22"/>
              </w:rPr>
            </w:pPr>
          </w:p>
        </w:tc>
      </w:tr>
      <w:tr w:rsidR="00BE4AA2" w:rsidRPr="00B70C7D" w:rsidTr="00DC23D1">
        <w:trPr>
          <w:trHeight w:val="352"/>
        </w:trPr>
        <w:tc>
          <w:tcPr>
            <w:tcW w:w="439" w:type="dxa"/>
            <w:tcBorders>
              <w:top w:val="single" w:sz="4" w:space="0" w:color="5F5F5F"/>
              <w:right w:val="single" w:sz="4" w:space="0" w:color="5F5F5F"/>
            </w:tcBorders>
            <w:vAlign w:val="center"/>
          </w:tcPr>
          <w:p w:rsidR="00BE4AA2" w:rsidRPr="00B70C7D" w:rsidRDefault="00BE4AA2" w:rsidP="00DC23D1">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BE4AA2" w:rsidRPr="00B70C7D" w:rsidRDefault="007F1C47" w:rsidP="007F1C47">
            <w:pPr>
              <w:pStyle w:val="TitoloAtto"/>
            </w:pPr>
            <w:r w:rsidRPr="00B70C7D">
              <w:t>Richiesta di comunicazioni alla persona offesa</w:t>
            </w:r>
          </w:p>
        </w:tc>
      </w:tr>
    </w:tbl>
    <w:p w:rsidR="001F1BBB" w:rsidRPr="00B70C7D" w:rsidRDefault="001F1BBB">
      <w:pPr>
        <w:pStyle w:val="CapoversoAtti"/>
        <w:widowControl w:val="0"/>
        <w:rPr>
          <w:b/>
        </w:rPr>
      </w:pPr>
    </w:p>
    <w:p w:rsidR="001F1BBB" w:rsidRPr="00B70C7D" w:rsidRDefault="001F1BBB">
      <w:pPr>
        <w:pStyle w:val="CapoversoAtti"/>
        <w:widowControl w:val="0"/>
      </w:pPr>
    </w:p>
    <w:p w:rsidR="009F7CF1" w:rsidRPr="00B70C7D" w:rsidRDefault="009F7CF1" w:rsidP="009F7CF1">
      <w:pPr>
        <w:pStyle w:val="CapoversoAtti"/>
        <w:jc w:val="center"/>
      </w:pPr>
      <w:r w:rsidRPr="00B70C7D">
        <w:t>Procura della Repubblica presso il Tribunale di … … ... </w:t>
      </w:r>
      <w:r w:rsidRPr="00B70C7D">
        <w:rPr>
          <w:rStyle w:val="FootnoteSymbol"/>
        </w:rPr>
        <w:footnoteReference w:id="1"/>
      </w:r>
    </w:p>
    <w:p w:rsidR="009F7CF1" w:rsidRPr="00B70C7D" w:rsidRDefault="009F7CF1" w:rsidP="009F7CF1">
      <w:pPr>
        <w:pStyle w:val="CapoversoAtti"/>
      </w:pPr>
    </w:p>
    <w:p w:rsidR="009F7CF1" w:rsidRPr="00B70C7D" w:rsidRDefault="009F7CF1" w:rsidP="009F7CF1">
      <w:pPr>
        <w:pStyle w:val="CapoversoAtti"/>
      </w:pPr>
    </w:p>
    <w:p w:rsidR="009F7CF1" w:rsidRPr="00B70C7D" w:rsidRDefault="009F7CF1" w:rsidP="009F7CF1">
      <w:pPr>
        <w:pStyle w:val="CapoversoAtti"/>
      </w:pPr>
      <w:r w:rsidRPr="00B70C7D">
        <w:t>Il sottoscritto ... … … (nome e cognome, luogo e data di nascita, residenza) </w:t>
      </w:r>
      <w:r w:rsidRPr="00B70C7D">
        <w:rPr>
          <w:rStyle w:val="FootnoteSymbol"/>
        </w:rPr>
        <w:footnoteReference w:id="2"/>
      </w:r>
      <w:r w:rsidRPr="00B70C7D">
        <w:t>, persona offesa dal reato nel procedimento/processo penale n. … … … </w:t>
      </w:r>
      <w:r w:rsidRPr="00B70C7D">
        <w:rPr>
          <w:rStyle w:val="FootnoteSymbol"/>
        </w:rPr>
        <w:footnoteReference w:id="3"/>
      </w:r>
      <w:r w:rsidRPr="00B70C7D">
        <w:t>,</w:t>
      </w:r>
    </w:p>
    <w:p w:rsidR="009F7CF1" w:rsidRPr="00B70C7D" w:rsidRDefault="009F7CF1" w:rsidP="009F7CF1">
      <w:pPr>
        <w:pStyle w:val="CapoversoAtti"/>
      </w:pPr>
    </w:p>
    <w:p w:rsidR="009F7CF1" w:rsidRPr="00B70C7D" w:rsidRDefault="009F7CF1" w:rsidP="009F7CF1">
      <w:pPr>
        <w:pStyle w:val="CapoversoAtti"/>
        <w:jc w:val="center"/>
        <w:rPr>
          <w:i/>
        </w:rPr>
      </w:pPr>
      <w:r w:rsidRPr="00B70C7D">
        <w:rPr>
          <w:i/>
        </w:rPr>
        <w:t>chiede</w:t>
      </w:r>
    </w:p>
    <w:p w:rsidR="009F7CF1" w:rsidRPr="00B70C7D" w:rsidRDefault="009F7CF1" w:rsidP="009F7CF1">
      <w:pPr>
        <w:pStyle w:val="CapoversoAtti"/>
      </w:pPr>
    </w:p>
    <w:p w:rsidR="009F7CF1" w:rsidRPr="00B70C7D" w:rsidRDefault="009F7CF1" w:rsidP="009F7CF1">
      <w:pPr>
        <w:pStyle w:val="CapoversoAtti"/>
      </w:pPr>
      <w:r w:rsidRPr="00B70C7D">
        <w:t>di ricevere le comunicazioni e notizie previste dall’art. 90</w:t>
      </w:r>
      <w:r w:rsidR="004B7713">
        <w:t>-</w:t>
      </w:r>
      <w:r w:rsidRPr="004B7713">
        <w:rPr>
          <w:i/>
        </w:rPr>
        <w:t>ter</w:t>
      </w:r>
      <w:r w:rsidRPr="00B70C7D">
        <w:t xml:space="preserve"> c.p.p.</w:t>
      </w:r>
    </w:p>
    <w:p w:rsidR="009F7CF1" w:rsidRPr="00B70C7D" w:rsidRDefault="009F7CF1" w:rsidP="009F7CF1">
      <w:pPr>
        <w:pStyle w:val="CapoversoAtti"/>
      </w:pPr>
    </w:p>
    <w:p w:rsidR="009F7CF1" w:rsidRPr="00B70C7D" w:rsidRDefault="009F7CF1" w:rsidP="009F7CF1">
      <w:pPr>
        <w:pStyle w:val="CapoversoAtti"/>
      </w:pPr>
      <w:r w:rsidRPr="00B70C7D">
        <w:t>Luogo e data</w:t>
      </w:r>
    </w:p>
    <w:p w:rsidR="009F7CF1" w:rsidRPr="00B70C7D" w:rsidRDefault="009F7CF1" w:rsidP="009F7CF1">
      <w:pPr>
        <w:pStyle w:val="CapoversoAtti"/>
      </w:pPr>
    </w:p>
    <w:p w:rsidR="00182A74" w:rsidRPr="00966FF8" w:rsidRDefault="009F7CF1" w:rsidP="002E4CCE">
      <w:pPr>
        <w:pStyle w:val="CapoversoAtti"/>
        <w:jc w:val="right"/>
        <w:rPr>
          <w:sz w:val="2"/>
          <w:szCs w:val="2"/>
        </w:rPr>
      </w:pPr>
      <w:r w:rsidRPr="00B70C7D">
        <w:t xml:space="preserve">                                                                         Sottoscrizione</w:t>
      </w:r>
    </w:p>
    <w:sectPr w:rsidR="00182A74" w:rsidRPr="00966FF8" w:rsidSect="00967AFC">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79E" w:rsidRDefault="0032679E">
      <w:r>
        <w:separator/>
      </w:r>
    </w:p>
    <w:p w:rsidR="0032679E" w:rsidRDefault="0032679E"/>
    <w:p w:rsidR="0032679E" w:rsidRDefault="0032679E"/>
    <w:p w:rsidR="0032679E" w:rsidRDefault="0032679E"/>
  </w:endnote>
  <w:endnote w:type="continuationSeparator" w:id="0">
    <w:p w:rsidR="0032679E" w:rsidRDefault="0032679E">
      <w:r>
        <w:continuationSeparator/>
      </w:r>
    </w:p>
    <w:p w:rsidR="0032679E" w:rsidRDefault="0032679E"/>
    <w:p w:rsidR="0032679E" w:rsidRDefault="0032679E"/>
    <w:p w:rsidR="0032679E" w:rsidRDefault="00326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altName w:val="Segoe UI"/>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CCE" w:rsidRDefault="002E4CC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CCE" w:rsidRDefault="002E4CC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CCE" w:rsidRDefault="002E4CC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32679E">
        <w:tc>
          <w:tcPr>
            <w:tcW w:w="1134" w:type="dxa"/>
            <w:tcBorders>
              <w:top w:val="nil"/>
              <w:left w:val="nil"/>
              <w:bottom w:val="single" w:sz="4" w:space="0" w:color="auto"/>
              <w:right w:val="nil"/>
            </w:tcBorders>
            <w:tcMar>
              <w:top w:w="0" w:type="dxa"/>
              <w:left w:w="0" w:type="dxa"/>
              <w:bottom w:w="0" w:type="dxa"/>
              <w:right w:w="0" w:type="dxa"/>
            </w:tcMar>
          </w:tcPr>
          <w:p w:rsidR="0032679E" w:rsidRDefault="0032679E" w:rsidP="00E0277F">
            <w:pPr>
              <w:pStyle w:val="Pidipagina"/>
              <w:spacing w:line="200" w:lineRule="exact"/>
              <w:rPr>
                <w:rFonts w:ascii="Simoncini Garamond" w:hAnsi="Simoncini Garamond" w:cs="Simoncini Garamond"/>
              </w:rPr>
            </w:pPr>
          </w:p>
        </w:tc>
      </w:tr>
    </w:tbl>
    <w:p w:rsidR="0032679E" w:rsidRPr="00BC75D6" w:rsidRDefault="0032679E"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32679E">
        <w:tc>
          <w:tcPr>
            <w:tcW w:w="1134" w:type="dxa"/>
            <w:tcBorders>
              <w:top w:val="nil"/>
              <w:left w:val="nil"/>
              <w:bottom w:val="single" w:sz="4" w:space="0" w:color="auto"/>
              <w:right w:val="nil"/>
            </w:tcBorders>
            <w:tcMar>
              <w:top w:w="0" w:type="dxa"/>
              <w:left w:w="0" w:type="dxa"/>
              <w:bottom w:w="0" w:type="dxa"/>
              <w:right w:w="0" w:type="dxa"/>
            </w:tcMar>
          </w:tcPr>
          <w:p w:rsidR="0032679E" w:rsidRDefault="0032679E" w:rsidP="00E0277F">
            <w:pPr>
              <w:pStyle w:val="Pidipagina"/>
              <w:spacing w:line="200" w:lineRule="exact"/>
              <w:rPr>
                <w:rFonts w:ascii="Simoncini Garamond" w:hAnsi="Simoncini Garamond" w:cs="Simoncini Garamond"/>
              </w:rPr>
            </w:pPr>
          </w:p>
        </w:tc>
      </w:tr>
    </w:tbl>
    <w:p w:rsidR="0032679E" w:rsidRPr="00BC75D6" w:rsidRDefault="0032679E" w:rsidP="00BC75D6">
      <w:pPr>
        <w:spacing w:line="100" w:lineRule="exact"/>
        <w:rPr>
          <w:sz w:val="10"/>
          <w:szCs w:val="10"/>
        </w:rPr>
      </w:pPr>
    </w:p>
  </w:footnote>
  <w:footnote w:id="1">
    <w:p w:rsidR="009F7CF1" w:rsidRPr="00B70C7D" w:rsidRDefault="009F7CF1" w:rsidP="009F7CF1">
      <w:pPr>
        <w:pStyle w:val="Footnote"/>
        <w:spacing w:before="60" w:line="185" w:lineRule="exact"/>
        <w:ind w:firstLine="284"/>
        <w:jc w:val="both"/>
        <w:rPr>
          <w:sz w:val="16"/>
          <w:szCs w:val="16"/>
        </w:rPr>
      </w:pPr>
      <w:r w:rsidRPr="00B70C7D">
        <w:rPr>
          <w:rStyle w:val="Rimandonotaapidipagina"/>
          <w:sz w:val="16"/>
          <w:szCs w:val="16"/>
        </w:rPr>
        <w:footnoteRef/>
      </w:r>
      <w:r w:rsidRPr="00B70C7D">
        <w:rPr>
          <w:sz w:val="16"/>
          <w:szCs w:val="16"/>
        </w:rPr>
        <w:t> Oppure: “Giudice per le indagini preliminari presso il Tribunale di ... … …”; “Giudice del</w:t>
      </w:r>
      <w:r w:rsidR="004B792B">
        <w:rPr>
          <w:sz w:val="16"/>
          <w:szCs w:val="16"/>
        </w:rPr>
        <w:softHyphen/>
      </w:r>
      <w:r w:rsidRPr="00B70C7D">
        <w:rPr>
          <w:sz w:val="16"/>
          <w:szCs w:val="16"/>
        </w:rPr>
        <w:t xml:space="preserve">l’udienza preliminare di … … …”; “Tribunale di … … … in composizione … … ...”; “Corte di assise di … … …”; “Corte di appello di … … …”; “Corte di assise di appello … … …”; “Corte di cassazione”. L’art. 90 </w:t>
      </w:r>
      <w:r w:rsidRPr="00B70C7D">
        <w:rPr>
          <w:i/>
          <w:iCs/>
          <w:sz w:val="16"/>
          <w:szCs w:val="16"/>
        </w:rPr>
        <w:t>ter</w:t>
      </w:r>
      <w:r w:rsidRPr="00B70C7D">
        <w:rPr>
          <w:sz w:val="16"/>
          <w:szCs w:val="16"/>
        </w:rPr>
        <w:t xml:space="preserve"> c.p.p. non indica l’ufficio al quale la persona offesa deve inoltrare la richiesta, limitandosi a prevedere che le comunicazioni e le notizie le siano fornite «con l’ausilio della polizia giudiziaria». Appare pertanto ragionevole ipotizzare, da un lato, che essa vada presentata all’autorità che procede, competente a disporre la scarcerazione o la cessazione della misura di sicurezza detentiva; dall’altro lato, che essa conservi successivamente efficacia in ogni stato e grado ulteriori del procedimento. D’altro canto, se si considera, per un verso, che la persona offesa che lo chiede deve essere informata anche di meri fatti, come l’eventuale evasione della persona in custodia cautelare o detenuta, o la volontaria sottrazione all’esecuzione di una misura di sicurezza detentiva da parte del</w:t>
      </w:r>
      <w:r w:rsidR="004B792B">
        <w:rPr>
          <w:sz w:val="16"/>
          <w:szCs w:val="16"/>
        </w:rPr>
        <w:softHyphen/>
      </w:r>
      <w:r w:rsidRPr="00B70C7D">
        <w:rPr>
          <w:sz w:val="16"/>
          <w:szCs w:val="16"/>
        </w:rPr>
        <w:t xml:space="preserve">l’internato (fatti rispetto ai quali il “naturale” destinatario della richiesta sembrerebbe essere il pubblico ministero), e se si considera, per altro verso, la finalità di tutela dell’atto, la richiesta potrebbe pure essere formulata in chiave anticipatoria, per il caso che venga adottato un provvedimento </w:t>
      </w:r>
      <w:r w:rsidRPr="00B70C7D">
        <w:rPr>
          <w:i/>
          <w:iCs/>
          <w:sz w:val="16"/>
          <w:szCs w:val="16"/>
        </w:rPr>
        <w:t>de libertate</w:t>
      </w:r>
      <w:r w:rsidRPr="00B70C7D">
        <w:rPr>
          <w:sz w:val="16"/>
          <w:szCs w:val="16"/>
        </w:rPr>
        <w:t xml:space="preserve"> nei confronti dell’indagato o dell’imputato.</w:t>
      </w:r>
    </w:p>
  </w:footnote>
  <w:footnote w:id="2">
    <w:p w:rsidR="009F7CF1" w:rsidRPr="00B70C7D" w:rsidRDefault="009F7CF1" w:rsidP="009F7CF1">
      <w:pPr>
        <w:pStyle w:val="Footnote"/>
        <w:spacing w:before="60" w:line="185" w:lineRule="exact"/>
        <w:ind w:firstLine="284"/>
        <w:jc w:val="both"/>
        <w:rPr>
          <w:sz w:val="16"/>
          <w:szCs w:val="16"/>
        </w:rPr>
      </w:pPr>
      <w:r w:rsidRPr="00B70C7D">
        <w:rPr>
          <w:rStyle w:val="Rimandonotaapidipagina"/>
          <w:sz w:val="16"/>
          <w:szCs w:val="16"/>
        </w:rPr>
        <w:footnoteRef/>
      </w:r>
      <w:r w:rsidRPr="00B70C7D">
        <w:rPr>
          <w:sz w:val="16"/>
          <w:szCs w:val="16"/>
        </w:rPr>
        <w:t xml:space="preserve"> Qualora la persona offesa si sia avvalsa della facoltà di nominare un difensore, si può pensare che – per quanto l’atto abbia </w:t>
      </w:r>
      <w:r w:rsidRPr="00B70C7D">
        <w:rPr>
          <w:i/>
          <w:iCs/>
          <w:sz w:val="16"/>
          <w:szCs w:val="16"/>
        </w:rPr>
        <w:t>ictu oculi</w:t>
      </w:r>
      <w:r w:rsidRPr="00B70C7D">
        <w:rPr>
          <w:sz w:val="16"/>
          <w:szCs w:val="16"/>
        </w:rPr>
        <w:t xml:space="preserve"> una connotazione personale e per quanto la norma non lo preveda espressamente – anch’egli sia legittimato a formulare la richiesta </w:t>
      </w:r>
      <w:r w:rsidRPr="00B70C7D">
        <w:rPr>
          <w:i/>
          <w:iCs/>
          <w:sz w:val="16"/>
          <w:szCs w:val="16"/>
        </w:rPr>
        <w:t>ex</w:t>
      </w:r>
      <w:r w:rsidRPr="00B70C7D">
        <w:rPr>
          <w:sz w:val="16"/>
          <w:szCs w:val="16"/>
        </w:rPr>
        <w:t xml:space="preserve"> art. 90 </w:t>
      </w:r>
      <w:r w:rsidRPr="00B70C7D">
        <w:rPr>
          <w:i/>
          <w:iCs/>
          <w:sz w:val="16"/>
          <w:szCs w:val="16"/>
        </w:rPr>
        <w:t>ter</w:t>
      </w:r>
      <w:r w:rsidRPr="00B70C7D">
        <w:rPr>
          <w:sz w:val="16"/>
          <w:szCs w:val="16"/>
        </w:rPr>
        <w:t xml:space="preserve"> c.p.p. nell’in</w:t>
      </w:r>
      <w:r w:rsidR="004B792B">
        <w:rPr>
          <w:sz w:val="16"/>
          <w:szCs w:val="16"/>
        </w:rPr>
        <w:softHyphen/>
      </w:r>
      <w:r w:rsidRPr="00B70C7D">
        <w:rPr>
          <w:sz w:val="16"/>
          <w:szCs w:val="16"/>
        </w:rPr>
        <w:t>teresse dell’assistito. È ipotizzabile pure che la richiesta sia inserita nello stesso atto contenente la nomina del difensore.</w:t>
      </w:r>
    </w:p>
  </w:footnote>
  <w:footnote w:id="3">
    <w:p w:rsidR="009F7CF1" w:rsidRPr="00B70C7D" w:rsidRDefault="009F7CF1" w:rsidP="009F7CF1">
      <w:pPr>
        <w:pStyle w:val="Footnote"/>
        <w:spacing w:before="60" w:line="185" w:lineRule="exact"/>
        <w:ind w:firstLine="284"/>
        <w:jc w:val="both"/>
        <w:rPr>
          <w:sz w:val="16"/>
          <w:szCs w:val="16"/>
        </w:rPr>
      </w:pPr>
      <w:r w:rsidRPr="00B70C7D">
        <w:rPr>
          <w:rStyle w:val="Rimandonotaapidipagina"/>
          <w:sz w:val="16"/>
          <w:szCs w:val="16"/>
        </w:rPr>
        <w:footnoteRef/>
      </w:r>
      <w:r w:rsidRPr="00B70C7D">
        <w:rPr>
          <w:sz w:val="16"/>
          <w:szCs w:val="16"/>
        </w:rPr>
        <w:t xml:space="preserve"> Se si ammette che la richiesta possa essere presentata prima che venga adottato un provvedimento restrittivo e per tale eventualità (cfr., </w:t>
      </w:r>
      <w:r w:rsidRPr="00B70C7D">
        <w:rPr>
          <w:i/>
          <w:iCs/>
          <w:sz w:val="16"/>
          <w:szCs w:val="16"/>
        </w:rPr>
        <w:t>supra</w:t>
      </w:r>
      <w:r w:rsidRPr="00B70C7D">
        <w:rPr>
          <w:sz w:val="16"/>
          <w:szCs w:val="16"/>
        </w:rPr>
        <w:t>, nota 1), non sembrano esserci ragioni per escludere che ciò avvenga anche inserendola nella denuncia o querela o istanza, o comunque nelle fasi iniziali dell’</w:t>
      </w:r>
      <w:r w:rsidRPr="00B70C7D">
        <w:rPr>
          <w:i/>
          <w:iCs/>
          <w:sz w:val="16"/>
          <w:szCs w:val="16"/>
        </w:rPr>
        <w:t>iter</w:t>
      </w:r>
      <w:r w:rsidRPr="00B70C7D">
        <w:rPr>
          <w:sz w:val="16"/>
          <w:szCs w:val="16"/>
        </w:rPr>
        <w:t xml:space="preserve"> giudiziario, quando potrebbe non esservi ancora stata alcuna iscrizione nel registro delle notizie di reato.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B" w:rsidRDefault="00AB73DB"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E4CCE">
      <w:rPr>
        <w:rStyle w:val="Numeropagina"/>
        <w:noProof/>
      </w:rPr>
      <w:t>2</w:t>
    </w:r>
    <w:r>
      <w:rPr>
        <w:rStyle w:val="Numeropagina"/>
      </w:rPr>
      <w:fldChar w:fldCharType="end"/>
    </w:r>
  </w:p>
  <w:p w:rsidR="00AB73DB" w:rsidRDefault="00AB73DB" w:rsidP="00C274BF">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DB" w:rsidRDefault="00AB73DB"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CCE" w:rsidRDefault="002E4CC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138"/>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36" type="connector" idref="#AutoShape 6"/>
        <o:r id="V:Rule37" type="connector" idref="#AutoShape 3"/>
        <o:r id="V:Rule38" type="connector" idref="#AutoShape 4"/>
        <o:r id="V:Rule40"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32046"/>
    <w:rsid w:val="0004427C"/>
    <w:rsid w:val="00052F04"/>
    <w:rsid w:val="000625B7"/>
    <w:rsid w:val="00081CD5"/>
    <w:rsid w:val="000A1BBA"/>
    <w:rsid w:val="000B3932"/>
    <w:rsid w:val="000C33AA"/>
    <w:rsid w:val="000C394F"/>
    <w:rsid w:val="000C3BD2"/>
    <w:rsid w:val="000E375D"/>
    <w:rsid w:val="00103859"/>
    <w:rsid w:val="001148B4"/>
    <w:rsid w:val="00115BF0"/>
    <w:rsid w:val="00116557"/>
    <w:rsid w:val="00136BD5"/>
    <w:rsid w:val="001571E4"/>
    <w:rsid w:val="0015755D"/>
    <w:rsid w:val="00160F26"/>
    <w:rsid w:val="00182A74"/>
    <w:rsid w:val="00185D1E"/>
    <w:rsid w:val="0018745C"/>
    <w:rsid w:val="001A00F1"/>
    <w:rsid w:val="001B1D80"/>
    <w:rsid w:val="001B5EAC"/>
    <w:rsid w:val="001B7804"/>
    <w:rsid w:val="001B7DB2"/>
    <w:rsid w:val="001E49BE"/>
    <w:rsid w:val="001E71F0"/>
    <w:rsid w:val="001F1BBB"/>
    <w:rsid w:val="001F5F4C"/>
    <w:rsid w:val="001F7563"/>
    <w:rsid w:val="002012CC"/>
    <w:rsid w:val="0021303E"/>
    <w:rsid w:val="00213324"/>
    <w:rsid w:val="00225997"/>
    <w:rsid w:val="00231C0C"/>
    <w:rsid w:val="0023575D"/>
    <w:rsid w:val="00246703"/>
    <w:rsid w:val="00266FAE"/>
    <w:rsid w:val="00272F0D"/>
    <w:rsid w:val="00272F0E"/>
    <w:rsid w:val="002738C9"/>
    <w:rsid w:val="00277093"/>
    <w:rsid w:val="00280801"/>
    <w:rsid w:val="0029322A"/>
    <w:rsid w:val="002A43B7"/>
    <w:rsid w:val="002A5046"/>
    <w:rsid w:val="002A5519"/>
    <w:rsid w:val="002D7F74"/>
    <w:rsid w:val="002E0FA2"/>
    <w:rsid w:val="002E4CCE"/>
    <w:rsid w:val="002E7219"/>
    <w:rsid w:val="002F08F1"/>
    <w:rsid w:val="002F2CB9"/>
    <w:rsid w:val="002F46F9"/>
    <w:rsid w:val="00302D8E"/>
    <w:rsid w:val="003040CC"/>
    <w:rsid w:val="003178E8"/>
    <w:rsid w:val="003212AC"/>
    <w:rsid w:val="0032679E"/>
    <w:rsid w:val="00342404"/>
    <w:rsid w:val="003431A0"/>
    <w:rsid w:val="00355020"/>
    <w:rsid w:val="00356667"/>
    <w:rsid w:val="0037282E"/>
    <w:rsid w:val="00390B4B"/>
    <w:rsid w:val="003B69D6"/>
    <w:rsid w:val="003B6C64"/>
    <w:rsid w:val="003C70F2"/>
    <w:rsid w:val="0040145D"/>
    <w:rsid w:val="004058F6"/>
    <w:rsid w:val="00411911"/>
    <w:rsid w:val="0041352E"/>
    <w:rsid w:val="00416841"/>
    <w:rsid w:val="0042440B"/>
    <w:rsid w:val="00436FE8"/>
    <w:rsid w:val="0044568F"/>
    <w:rsid w:val="00445D23"/>
    <w:rsid w:val="00447EA0"/>
    <w:rsid w:val="00452DFF"/>
    <w:rsid w:val="004572D1"/>
    <w:rsid w:val="004576F4"/>
    <w:rsid w:val="0045770A"/>
    <w:rsid w:val="004772B7"/>
    <w:rsid w:val="0048140E"/>
    <w:rsid w:val="00484006"/>
    <w:rsid w:val="00490861"/>
    <w:rsid w:val="004953F3"/>
    <w:rsid w:val="00495E04"/>
    <w:rsid w:val="004A089A"/>
    <w:rsid w:val="004A3B46"/>
    <w:rsid w:val="004A3E08"/>
    <w:rsid w:val="004B24B6"/>
    <w:rsid w:val="004B7713"/>
    <w:rsid w:val="004B792B"/>
    <w:rsid w:val="004D00C5"/>
    <w:rsid w:val="004E03AE"/>
    <w:rsid w:val="004E3FFC"/>
    <w:rsid w:val="004E7DC4"/>
    <w:rsid w:val="005224AF"/>
    <w:rsid w:val="00532064"/>
    <w:rsid w:val="00534902"/>
    <w:rsid w:val="00541E69"/>
    <w:rsid w:val="00552742"/>
    <w:rsid w:val="00553119"/>
    <w:rsid w:val="00557EC1"/>
    <w:rsid w:val="0057045E"/>
    <w:rsid w:val="00570BE5"/>
    <w:rsid w:val="00580036"/>
    <w:rsid w:val="00580D28"/>
    <w:rsid w:val="00582798"/>
    <w:rsid w:val="00583EA9"/>
    <w:rsid w:val="0058757A"/>
    <w:rsid w:val="00591956"/>
    <w:rsid w:val="00597B2C"/>
    <w:rsid w:val="005A03A9"/>
    <w:rsid w:val="005A6C04"/>
    <w:rsid w:val="005B7EA8"/>
    <w:rsid w:val="005C0F4B"/>
    <w:rsid w:val="005F0A89"/>
    <w:rsid w:val="005F7F44"/>
    <w:rsid w:val="006007E6"/>
    <w:rsid w:val="00600F88"/>
    <w:rsid w:val="0060316E"/>
    <w:rsid w:val="00604819"/>
    <w:rsid w:val="00620DB6"/>
    <w:rsid w:val="006237DA"/>
    <w:rsid w:val="00625790"/>
    <w:rsid w:val="00627B3A"/>
    <w:rsid w:val="00636609"/>
    <w:rsid w:val="00643DCD"/>
    <w:rsid w:val="006534D4"/>
    <w:rsid w:val="006544E2"/>
    <w:rsid w:val="00654F45"/>
    <w:rsid w:val="00660598"/>
    <w:rsid w:val="00660D48"/>
    <w:rsid w:val="006745BF"/>
    <w:rsid w:val="00675199"/>
    <w:rsid w:val="006844D6"/>
    <w:rsid w:val="0069030D"/>
    <w:rsid w:val="00692BF5"/>
    <w:rsid w:val="006A4DF4"/>
    <w:rsid w:val="006B4F0F"/>
    <w:rsid w:val="006B593B"/>
    <w:rsid w:val="006D1867"/>
    <w:rsid w:val="006E0166"/>
    <w:rsid w:val="006F03ED"/>
    <w:rsid w:val="006F2325"/>
    <w:rsid w:val="006F3548"/>
    <w:rsid w:val="00700F9E"/>
    <w:rsid w:val="00701CB7"/>
    <w:rsid w:val="0070298A"/>
    <w:rsid w:val="00730D8D"/>
    <w:rsid w:val="00730EC3"/>
    <w:rsid w:val="00735674"/>
    <w:rsid w:val="00746538"/>
    <w:rsid w:val="0074785F"/>
    <w:rsid w:val="007663CA"/>
    <w:rsid w:val="007664F6"/>
    <w:rsid w:val="00772792"/>
    <w:rsid w:val="00775613"/>
    <w:rsid w:val="00775C97"/>
    <w:rsid w:val="007812B6"/>
    <w:rsid w:val="007943D2"/>
    <w:rsid w:val="007A01E6"/>
    <w:rsid w:val="007A01F7"/>
    <w:rsid w:val="007A6513"/>
    <w:rsid w:val="007C0403"/>
    <w:rsid w:val="007C1D50"/>
    <w:rsid w:val="007C5D21"/>
    <w:rsid w:val="007E38D9"/>
    <w:rsid w:val="007E79B6"/>
    <w:rsid w:val="007F1C47"/>
    <w:rsid w:val="0082617E"/>
    <w:rsid w:val="00831077"/>
    <w:rsid w:val="00833DD3"/>
    <w:rsid w:val="008416A1"/>
    <w:rsid w:val="00862974"/>
    <w:rsid w:val="00880EDF"/>
    <w:rsid w:val="00881C16"/>
    <w:rsid w:val="00882AB0"/>
    <w:rsid w:val="008849FF"/>
    <w:rsid w:val="00893CA6"/>
    <w:rsid w:val="00894761"/>
    <w:rsid w:val="00896B0F"/>
    <w:rsid w:val="008B189F"/>
    <w:rsid w:val="008B37CE"/>
    <w:rsid w:val="008D576D"/>
    <w:rsid w:val="008D6DA2"/>
    <w:rsid w:val="008F0D74"/>
    <w:rsid w:val="008F1ACA"/>
    <w:rsid w:val="008F3CC7"/>
    <w:rsid w:val="008F6DF4"/>
    <w:rsid w:val="00921774"/>
    <w:rsid w:val="0093177E"/>
    <w:rsid w:val="00942C8F"/>
    <w:rsid w:val="009562B9"/>
    <w:rsid w:val="009632C5"/>
    <w:rsid w:val="00966FF8"/>
    <w:rsid w:val="00967AFC"/>
    <w:rsid w:val="00967B22"/>
    <w:rsid w:val="00972A19"/>
    <w:rsid w:val="00973015"/>
    <w:rsid w:val="009840A3"/>
    <w:rsid w:val="009B598D"/>
    <w:rsid w:val="009C77D1"/>
    <w:rsid w:val="009E1E4A"/>
    <w:rsid w:val="009E543D"/>
    <w:rsid w:val="009E5465"/>
    <w:rsid w:val="009F7CF1"/>
    <w:rsid w:val="00A054EB"/>
    <w:rsid w:val="00A2118C"/>
    <w:rsid w:val="00A22655"/>
    <w:rsid w:val="00A35663"/>
    <w:rsid w:val="00A6074F"/>
    <w:rsid w:val="00A706EC"/>
    <w:rsid w:val="00A8518C"/>
    <w:rsid w:val="00A868F8"/>
    <w:rsid w:val="00A900AD"/>
    <w:rsid w:val="00AB03D6"/>
    <w:rsid w:val="00AB73DB"/>
    <w:rsid w:val="00AC7BCC"/>
    <w:rsid w:val="00AE1D83"/>
    <w:rsid w:val="00AF30EA"/>
    <w:rsid w:val="00B16B93"/>
    <w:rsid w:val="00B21271"/>
    <w:rsid w:val="00B227A9"/>
    <w:rsid w:val="00B32178"/>
    <w:rsid w:val="00B3445A"/>
    <w:rsid w:val="00B44764"/>
    <w:rsid w:val="00B542A1"/>
    <w:rsid w:val="00B70C7D"/>
    <w:rsid w:val="00B70EC1"/>
    <w:rsid w:val="00BA4F46"/>
    <w:rsid w:val="00BC75D6"/>
    <w:rsid w:val="00BD7554"/>
    <w:rsid w:val="00BE4AA2"/>
    <w:rsid w:val="00BF4AF7"/>
    <w:rsid w:val="00C02BCC"/>
    <w:rsid w:val="00C03C67"/>
    <w:rsid w:val="00C12C42"/>
    <w:rsid w:val="00C137EB"/>
    <w:rsid w:val="00C138C4"/>
    <w:rsid w:val="00C161E1"/>
    <w:rsid w:val="00C2203B"/>
    <w:rsid w:val="00C274BF"/>
    <w:rsid w:val="00C3392E"/>
    <w:rsid w:val="00C339DF"/>
    <w:rsid w:val="00C576D0"/>
    <w:rsid w:val="00C6004F"/>
    <w:rsid w:val="00C678AA"/>
    <w:rsid w:val="00C74914"/>
    <w:rsid w:val="00C75B2B"/>
    <w:rsid w:val="00C83170"/>
    <w:rsid w:val="00C870CC"/>
    <w:rsid w:val="00CA4CC9"/>
    <w:rsid w:val="00CA65CC"/>
    <w:rsid w:val="00CA6C63"/>
    <w:rsid w:val="00CB0897"/>
    <w:rsid w:val="00CB331B"/>
    <w:rsid w:val="00CC015F"/>
    <w:rsid w:val="00CD45AF"/>
    <w:rsid w:val="00CD5C2B"/>
    <w:rsid w:val="00CE28C8"/>
    <w:rsid w:val="00D0114D"/>
    <w:rsid w:val="00D012CB"/>
    <w:rsid w:val="00D05051"/>
    <w:rsid w:val="00D1310D"/>
    <w:rsid w:val="00D1788C"/>
    <w:rsid w:val="00D2352E"/>
    <w:rsid w:val="00D252B9"/>
    <w:rsid w:val="00D2707F"/>
    <w:rsid w:val="00D46EDF"/>
    <w:rsid w:val="00D7166A"/>
    <w:rsid w:val="00D7267D"/>
    <w:rsid w:val="00D76037"/>
    <w:rsid w:val="00D9164F"/>
    <w:rsid w:val="00D94879"/>
    <w:rsid w:val="00DA69B8"/>
    <w:rsid w:val="00DA713B"/>
    <w:rsid w:val="00DD44AA"/>
    <w:rsid w:val="00DE2519"/>
    <w:rsid w:val="00E02035"/>
    <w:rsid w:val="00E0277F"/>
    <w:rsid w:val="00E11D61"/>
    <w:rsid w:val="00E14D6A"/>
    <w:rsid w:val="00E22556"/>
    <w:rsid w:val="00E35391"/>
    <w:rsid w:val="00E6162E"/>
    <w:rsid w:val="00E9363C"/>
    <w:rsid w:val="00E96E43"/>
    <w:rsid w:val="00EA3249"/>
    <w:rsid w:val="00EA3B7B"/>
    <w:rsid w:val="00EB3B03"/>
    <w:rsid w:val="00EC175C"/>
    <w:rsid w:val="00EC3785"/>
    <w:rsid w:val="00EC45CD"/>
    <w:rsid w:val="00ED50F8"/>
    <w:rsid w:val="00EE5575"/>
    <w:rsid w:val="00F21CE2"/>
    <w:rsid w:val="00F34B50"/>
    <w:rsid w:val="00F3742D"/>
    <w:rsid w:val="00F47E4C"/>
    <w:rsid w:val="00F52C40"/>
    <w:rsid w:val="00F52E18"/>
    <w:rsid w:val="00F55B4C"/>
    <w:rsid w:val="00F62B18"/>
    <w:rsid w:val="00F649C3"/>
    <w:rsid w:val="00F73B75"/>
    <w:rsid w:val="00F76A29"/>
    <w:rsid w:val="00F812CA"/>
    <w:rsid w:val="00F85F38"/>
    <w:rsid w:val="00F866C4"/>
    <w:rsid w:val="00F90EBB"/>
    <w:rsid w:val="00FA19BF"/>
    <w:rsid w:val="00FA2687"/>
    <w:rsid w:val="00FA6AFA"/>
    <w:rsid w:val="00FA6FB3"/>
    <w:rsid w:val="00FB5388"/>
    <w:rsid w:val="00FD0F53"/>
    <w:rsid w:val="00FD17CC"/>
    <w:rsid w:val="00FD1D53"/>
    <w:rsid w:val="00FE2CE5"/>
    <w:rsid w:val="00FE74F8"/>
    <w:rsid w:val="00FF4C9A"/>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38"/>
    <o:shapelayout v:ext="edit">
      <o:idmap v:ext="edit" data="1"/>
    </o:shapelayout>
  </w:shapeDefaults>
  <w:decimalSymbol w:val=","/>
  <w:listSeparator w:val=";"/>
  <w15:chartTrackingRefBased/>
  <w15:docId w15:val="{388B7C92-0BA1-44A1-8B42-43DA9264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600F8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B70EC1"/>
    <w:rPr>
      <w:lang w:val="it-IT" w:eastAsia="it-IT" w:bidi="ar-SA"/>
    </w:rPr>
  </w:style>
  <w:style w:type="character" w:styleId="Numeropagina">
    <w:name w:val="page number"/>
    <w:basedOn w:val="Carpredefinitoparagrafo"/>
    <w:uiPriority w:val="99"/>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AE1D83"/>
    <w:pPr>
      <w:widowControl w:val="0"/>
      <w:spacing w:line="240" w:lineRule="exact"/>
      <w:jc w:val="center"/>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F866C4"/>
    <w:pPr>
      <w:spacing w:line="240" w:lineRule="exact"/>
    </w:pPr>
    <w:rPr>
      <w:rFonts w:ascii="Bauhaus Std Medium" w:hAnsi="Bauhaus Std Medium"/>
      <w:b/>
      <w:sz w:val="16"/>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semiHidden/>
    <w:rsid w:val="003B69D6"/>
  </w:style>
  <w:style w:type="character" w:styleId="Rimandonotaapidipagina">
    <w:name w:val="footnote reference"/>
    <w:uiPriority w:val="99"/>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F866C4"/>
    <w:pPr>
      <w:widowControl w:val="0"/>
      <w:spacing w:line="240" w:lineRule="exact"/>
      <w:jc w:val="center"/>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B227A9"/>
    <w:pPr>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5F7F44"/>
    <w:pPr>
      <w:spacing w:before="330" w:after="13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B227A9"/>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AE1D83"/>
    <w:pPr>
      <w:spacing w:before="190" w:line="230" w:lineRule="exact"/>
      <w:jc w:val="center"/>
    </w:pPr>
    <w:rPr>
      <w:rFonts w:ascii="Bauhaus Std Medium" w:hAnsi="Bauhaus Std Medium"/>
      <w:color w:val="808080"/>
      <w:sz w:val="26"/>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5F7F44"/>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Standard">
    <w:name w:val="Standard"/>
    <w:rsid w:val="001F1BBB"/>
    <w:pPr>
      <w:autoSpaceDN w:val="0"/>
      <w:textAlignment w:val="baseline"/>
    </w:pPr>
    <w:rPr>
      <w:kern w:val="3"/>
      <w:lang w:eastAsia="zh-CN"/>
    </w:rPr>
  </w:style>
  <w:style w:type="paragraph" w:customStyle="1" w:styleId="Capoversoarticoli">
    <w:name w:val="Capoverso articoli"/>
    <w:rsid w:val="001F1BBB"/>
    <w:pPr>
      <w:widowControl w:val="0"/>
      <w:suppressAutoHyphens/>
      <w:autoSpaceDN w:val="0"/>
      <w:spacing w:line="180" w:lineRule="exact"/>
      <w:ind w:firstLine="170"/>
      <w:jc w:val="both"/>
      <w:textAlignment w:val="baseline"/>
    </w:pPr>
    <w:rPr>
      <w:rFonts w:ascii="Futura Bk BT" w:hAnsi="Futura Bk BT" w:cs="Futura Bk BT"/>
      <w:kern w:val="3"/>
      <w:sz w:val="16"/>
      <w:szCs w:val="17"/>
      <w:lang w:eastAsia="zh-CN"/>
    </w:rPr>
  </w:style>
  <w:style w:type="paragraph" w:customStyle="1" w:styleId="Footnote">
    <w:name w:val="Footnote"/>
    <w:basedOn w:val="Standard"/>
    <w:rsid w:val="001F1BBB"/>
  </w:style>
  <w:style w:type="character" w:customStyle="1" w:styleId="FootnoteSymbol">
    <w:name w:val="Footnote Symbol"/>
    <w:rsid w:val="001F1BBB"/>
    <w:rPr>
      <w:position w:val="0"/>
      <w:vertAlign w:val="superscript"/>
    </w:rPr>
  </w:style>
  <w:style w:type="paragraph" w:customStyle="1" w:styleId="Capoverso">
    <w:name w:val="Capoverso"/>
    <w:basedOn w:val="Capoversoconnumero"/>
    <w:qFormat/>
    <w:rsid w:val="00600F88"/>
    <w:pPr>
      <w:spacing w:before="0" w:line="240" w:lineRule="exact"/>
    </w:pPr>
    <w:rPr>
      <w:bCs/>
      <w:szCs w:val="20"/>
    </w:rPr>
  </w:style>
  <w:style w:type="character" w:customStyle="1" w:styleId="IntestazioneCarattere">
    <w:name w:val="Intestazione Carattere"/>
    <w:link w:val="Intestazione"/>
    <w:uiPriority w:val="99"/>
    <w:rsid w:val="00231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DD286-B156-4246-B0C9-6A5AB62F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67</Words>
  <Characters>384</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76</cp:revision>
  <cp:lastPrinted>2016-03-15T05:57:00Z</cp:lastPrinted>
  <dcterms:created xsi:type="dcterms:W3CDTF">2015-08-22T17:50:00Z</dcterms:created>
  <dcterms:modified xsi:type="dcterms:W3CDTF">2016-05-31T14:53:00Z</dcterms:modified>
</cp:coreProperties>
</file>