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798" w:rsidRPr="00B70C7D" w:rsidRDefault="00582798" w:rsidP="009F7CF1">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474"/>
        <w:gridCol w:w="6047"/>
      </w:tblGrid>
      <w:tr w:rsidR="00582798" w:rsidRPr="00B70C7D" w:rsidTr="00B422A7">
        <w:tc>
          <w:tcPr>
            <w:tcW w:w="439" w:type="dxa"/>
            <w:tcBorders>
              <w:bottom w:val="single" w:sz="4" w:space="0" w:color="5F5F5F"/>
              <w:right w:val="single" w:sz="4" w:space="0" w:color="5F5F5F"/>
            </w:tcBorders>
            <w:shd w:val="clear" w:color="auto" w:fill="auto"/>
            <w:vAlign w:val="center"/>
          </w:tcPr>
          <w:p w:rsidR="00582798" w:rsidRPr="00B70C7D" w:rsidRDefault="00582798" w:rsidP="00B422A7">
            <w:pPr>
              <w:pStyle w:val="DicituraAtto"/>
            </w:pPr>
            <w:r w:rsidRPr="00B70C7D">
              <w:t>48</w:t>
            </w:r>
            <w:r w:rsidR="009F7CF1" w:rsidRPr="00B70C7D">
              <w:t xml:space="preserve"> </w:t>
            </w:r>
            <w:r w:rsidR="009F7CF1" w:rsidRPr="00B70C7D">
              <w:rPr>
                <w:i/>
              </w:rPr>
              <w:t>bis</w:t>
            </w:r>
          </w:p>
        </w:tc>
        <w:tc>
          <w:tcPr>
            <w:tcW w:w="6082" w:type="dxa"/>
            <w:tcBorders>
              <w:left w:val="single" w:sz="4" w:space="0" w:color="5F5F5F"/>
              <w:bottom w:val="single" w:sz="4" w:space="0" w:color="5F5F5F"/>
            </w:tcBorders>
          </w:tcPr>
          <w:p w:rsidR="00582798" w:rsidRPr="00B70C7D" w:rsidRDefault="00582798" w:rsidP="00B422A7">
            <w:pPr>
              <w:widowControl w:val="0"/>
              <w:tabs>
                <w:tab w:val="left" w:pos="3420"/>
              </w:tabs>
              <w:jc w:val="center"/>
              <w:rPr>
                <w:rFonts w:ascii="Arial" w:hAnsi="Arial" w:cs="Arial"/>
                <w:b/>
                <w:i/>
                <w:sz w:val="22"/>
                <w:szCs w:val="22"/>
              </w:rPr>
            </w:pPr>
          </w:p>
        </w:tc>
      </w:tr>
      <w:tr w:rsidR="00582798" w:rsidRPr="00B70C7D" w:rsidTr="00B422A7">
        <w:trPr>
          <w:trHeight w:val="352"/>
        </w:trPr>
        <w:tc>
          <w:tcPr>
            <w:tcW w:w="439" w:type="dxa"/>
            <w:tcBorders>
              <w:top w:val="single" w:sz="4" w:space="0" w:color="5F5F5F"/>
              <w:right w:val="single" w:sz="4" w:space="0" w:color="5F5F5F"/>
            </w:tcBorders>
            <w:vAlign w:val="center"/>
          </w:tcPr>
          <w:p w:rsidR="00582798" w:rsidRPr="00B70C7D" w:rsidRDefault="00582798" w:rsidP="00B422A7">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582798" w:rsidRPr="00B70C7D" w:rsidRDefault="00582798" w:rsidP="00B422A7">
            <w:pPr>
              <w:pStyle w:val="TitoloAtto"/>
            </w:pPr>
            <w:r w:rsidRPr="00B70C7D">
              <w:t>Intervento dell’ente esponenziale</w:t>
            </w:r>
          </w:p>
        </w:tc>
      </w:tr>
    </w:tbl>
    <w:p w:rsidR="00582798" w:rsidRPr="00B70C7D" w:rsidRDefault="00582798" w:rsidP="00582798">
      <w:pPr>
        <w:pStyle w:val="CapoversoAtti"/>
        <w:widowControl w:val="0"/>
        <w:rPr>
          <w:b/>
        </w:rPr>
      </w:pPr>
    </w:p>
    <w:p w:rsidR="00582798" w:rsidRPr="00B70C7D" w:rsidRDefault="00582798" w:rsidP="00582798">
      <w:pPr>
        <w:pStyle w:val="CapoversoAtti"/>
        <w:widowControl w:val="0"/>
      </w:pPr>
    </w:p>
    <w:p w:rsidR="00582798" w:rsidRPr="00B70C7D" w:rsidRDefault="00582798">
      <w:pPr>
        <w:pStyle w:val="CapoversoAtti"/>
        <w:widowControl w:val="0"/>
      </w:pPr>
    </w:p>
    <w:p w:rsidR="00582798" w:rsidRPr="00B70C7D" w:rsidRDefault="00582798">
      <w:pPr>
        <w:pStyle w:val="CapoversoAtti"/>
        <w:widowControl w:val="0"/>
      </w:pPr>
    </w:p>
    <w:p w:rsidR="001F1BBB" w:rsidRPr="00B70C7D" w:rsidRDefault="00B70C7D" w:rsidP="00BE4AA2">
      <w:pPr>
        <w:pStyle w:val="CapoversoAtti"/>
        <w:widowControl w:val="0"/>
        <w:spacing w:after="120" w:line="248" w:lineRule="exact"/>
        <w:jc w:val="center"/>
      </w:pPr>
      <w:r w:rsidRPr="00B70C7D">
        <w:t>T</w:t>
      </w:r>
      <w:r w:rsidR="00A35663" w:rsidRPr="00B70C7D">
        <w:t>ribunale</w:t>
      </w:r>
      <w:r w:rsidR="001F1BBB" w:rsidRPr="00B70C7D">
        <w:t xml:space="preserve"> di ... … … – composizione … … …</w:t>
      </w:r>
      <w:r w:rsidR="001F1BBB" w:rsidRPr="00B70C7D">
        <w:rPr>
          <w:color w:val="000000"/>
        </w:rPr>
        <w:t> </w:t>
      </w:r>
      <w:r w:rsidR="001F1BBB" w:rsidRPr="00B70C7D">
        <w:rPr>
          <w:rStyle w:val="FootnoteSymbol"/>
          <w:color w:val="000000"/>
        </w:rPr>
        <w:footnoteReference w:id="1"/>
      </w:r>
    </w:p>
    <w:p w:rsidR="001F1BBB" w:rsidRPr="00B70C7D" w:rsidRDefault="001F1BBB" w:rsidP="00BE4AA2">
      <w:pPr>
        <w:pStyle w:val="CapoversoAtti"/>
        <w:widowControl w:val="0"/>
        <w:spacing w:line="248" w:lineRule="exact"/>
      </w:pPr>
    </w:p>
    <w:p w:rsidR="001F1BBB" w:rsidRPr="00B70C7D" w:rsidRDefault="001F1BBB" w:rsidP="00BE4AA2">
      <w:pPr>
        <w:pStyle w:val="CapoversoAtti"/>
        <w:widowControl w:val="0"/>
        <w:spacing w:line="248" w:lineRule="exact"/>
        <w:rPr>
          <w:smallCaps/>
        </w:rPr>
      </w:pPr>
    </w:p>
    <w:p w:rsidR="001F1BBB" w:rsidRPr="00B70C7D" w:rsidRDefault="001F1BBB" w:rsidP="00BE4AA2">
      <w:pPr>
        <w:pStyle w:val="CapoversoAtti"/>
        <w:widowControl w:val="0"/>
        <w:spacing w:line="248" w:lineRule="exact"/>
      </w:pPr>
      <w:r w:rsidRPr="00B70C7D">
        <w:rPr>
          <w:spacing w:val="-2"/>
        </w:rPr>
        <w:t>L</w:t>
      </w:r>
      <w:r w:rsidR="005A6C04" w:rsidRPr="00B70C7D">
        <w:rPr>
          <w:spacing w:val="-2"/>
        </w:rPr>
        <w:t>’</w:t>
      </w:r>
      <w:r w:rsidRPr="00B70C7D">
        <w:rPr>
          <w:spacing w:val="-2"/>
        </w:rPr>
        <w:t>ente/L</w:t>
      </w:r>
      <w:r w:rsidR="005A6C04" w:rsidRPr="00B70C7D">
        <w:rPr>
          <w:spacing w:val="-2"/>
        </w:rPr>
        <w:t>’</w:t>
      </w:r>
      <w:r w:rsidRPr="00B70C7D">
        <w:rPr>
          <w:spacing w:val="-2"/>
        </w:rPr>
        <w:t>associazione/La società ... … … (denominazione), con sede a ... … …,</w:t>
      </w:r>
      <w:r w:rsidRPr="00B70C7D">
        <w:t xml:space="preserve"> in persona del legale rappresentante </w:t>
      </w:r>
      <w:r w:rsidRPr="00A868F8">
        <w:rPr>
          <w:i/>
        </w:rPr>
        <w:t>pro-tempore</w:t>
      </w:r>
      <w:r w:rsidRPr="00B70C7D">
        <w:t xml:space="preserve"> Sig. ... … … (nome e cognome, luogo e data di nascita, residenza o domicilio) munito dei poteri di agire nel procedimento nell</w:t>
      </w:r>
      <w:r w:rsidR="005A6C04" w:rsidRPr="00B70C7D">
        <w:t>’</w:t>
      </w:r>
      <w:r w:rsidRPr="00B70C7D">
        <w:t>interesse del/della rappresentato/a come da atto che si allega</w:t>
      </w:r>
      <w:r w:rsidRPr="00B70C7D">
        <w:rPr>
          <w:color w:val="000000"/>
        </w:rPr>
        <w:t> </w:t>
      </w:r>
      <w:r w:rsidRPr="00B70C7D">
        <w:rPr>
          <w:rStyle w:val="FootnoteSymbol"/>
          <w:color w:val="000000"/>
        </w:rPr>
        <w:footnoteReference w:id="2"/>
      </w:r>
      <w:r w:rsidRPr="00B70C7D">
        <w:t>, difeso dall</w:t>
      </w:r>
      <w:r w:rsidR="005A6C04" w:rsidRPr="00B70C7D">
        <w:t>’</w:t>
      </w:r>
      <w:r w:rsidRPr="00B70C7D">
        <w:t>Avv. ... … … (nome e cognome) tramite procura speciale apposta in calce</w:t>
      </w:r>
      <w:r w:rsidRPr="00B70C7D">
        <w:rPr>
          <w:color w:val="000000"/>
        </w:rPr>
        <w:t> </w:t>
      </w:r>
      <w:r w:rsidRPr="00B70C7D">
        <w:rPr>
          <w:rStyle w:val="FootnoteSymbol"/>
          <w:color w:val="000000"/>
        </w:rPr>
        <w:footnoteReference w:id="3"/>
      </w:r>
      <w:r w:rsidRPr="00B70C7D">
        <w:t>, conferita agli effetti di cui all</w:t>
      </w:r>
      <w:r w:rsidR="005A6C04" w:rsidRPr="00B70C7D">
        <w:t>’</w:t>
      </w:r>
      <w:r w:rsidRPr="00B70C7D">
        <w:t>art. 100 c.p.p.</w:t>
      </w:r>
      <w:r w:rsidRPr="00B70C7D">
        <w:rPr>
          <w:color w:val="000000"/>
        </w:rPr>
        <w:t> </w:t>
      </w:r>
      <w:r w:rsidRPr="00B70C7D">
        <w:rPr>
          <w:rStyle w:val="FootnoteSymbol"/>
          <w:color w:val="000000"/>
        </w:rPr>
        <w:footnoteReference w:id="4"/>
      </w:r>
      <w:r w:rsidRPr="00B70C7D">
        <w:t>, con il presente atto dichiara di intervenire ai sensi dell</w:t>
      </w:r>
      <w:r w:rsidR="005A6C04" w:rsidRPr="00B70C7D">
        <w:t>’</w:t>
      </w:r>
      <w:r w:rsidRPr="00B70C7D">
        <w:t>art. 93 c.p.p. nel procedimento/processo</w:t>
      </w:r>
      <w:r w:rsidRPr="00B70C7D">
        <w:rPr>
          <w:color w:val="000000"/>
        </w:rPr>
        <w:t> </w:t>
      </w:r>
      <w:r w:rsidRPr="00B70C7D">
        <w:rPr>
          <w:rStyle w:val="FootnoteSymbol"/>
          <w:color w:val="000000"/>
        </w:rPr>
        <w:footnoteReference w:id="5"/>
      </w:r>
      <w:r w:rsidRPr="00B70C7D">
        <w:t xml:space="preserve"> penale n. … … …, pendente contro ... … … (nome e cognome, luogo e data di nascita, residenza o domicilio), persona sottoposta a indagini/imputato</w:t>
      </w:r>
      <w:r w:rsidRPr="00B70C7D">
        <w:rPr>
          <w:color w:val="000000"/>
        </w:rPr>
        <w:t> </w:t>
      </w:r>
      <w:r w:rsidRPr="00B70C7D">
        <w:rPr>
          <w:rStyle w:val="FootnoteSymbol"/>
          <w:color w:val="000000"/>
        </w:rPr>
        <w:footnoteReference w:id="6"/>
      </w:r>
      <w:r w:rsidRPr="00B70C7D">
        <w:t xml:space="preserve"> per i reati di cui al</w:t>
      </w:r>
      <w:r w:rsidR="00BE4AA2" w:rsidRPr="00B70C7D">
        <w:softHyphen/>
      </w:r>
      <w:r w:rsidRPr="00B70C7D">
        <w:t>l</w:t>
      </w:r>
      <w:r w:rsidR="005A6C04" w:rsidRPr="00B70C7D">
        <w:t>’</w:t>
      </w:r>
      <w:r w:rsidRPr="00B70C7D">
        <w:t>/agli art./artt. ... … …</w:t>
      </w:r>
    </w:p>
    <w:p w:rsidR="001F1BBB" w:rsidRPr="00B70C7D" w:rsidRDefault="001F1BBB" w:rsidP="00BE4AA2">
      <w:pPr>
        <w:pStyle w:val="CapoversoAtti"/>
        <w:widowControl w:val="0"/>
        <w:spacing w:line="248" w:lineRule="exact"/>
      </w:pPr>
      <w:r w:rsidRPr="00B70C7D">
        <w:t>L</w:t>
      </w:r>
      <w:r w:rsidR="005A6C04" w:rsidRPr="00B70C7D">
        <w:t>’</w:t>
      </w:r>
      <w:r w:rsidRPr="00B70C7D">
        <w:t xml:space="preserve">intervento, con il consenso della persona offesa dal reato, Sig. ... … … (nome e cognome, luogo e data di nascita, residenza o domicilio), come da allegato/a atto </w:t>
      </w:r>
      <w:r w:rsidRPr="00B70C7D">
        <w:lastRenderedPageBreak/>
        <w:t xml:space="preserve">pubblico/scrittura privata </w:t>
      </w:r>
      <w:proofErr w:type="gramStart"/>
      <w:r w:rsidRPr="00B70C7D">
        <w:t>autenticata</w:t>
      </w:r>
      <w:r w:rsidRPr="00B70C7D">
        <w:rPr>
          <w:color w:val="000000"/>
        </w:rPr>
        <w:t> </w:t>
      </w:r>
      <w:r w:rsidRPr="00B70C7D">
        <w:rPr>
          <w:rStyle w:val="FootnoteSymbol"/>
          <w:color w:val="000000"/>
        </w:rPr>
        <w:footnoteReference w:id="7"/>
      </w:r>
      <w:r w:rsidRPr="00B70C7D">
        <w:t>,</w:t>
      </w:r>
      <w:proofErr w:type="gramEnd"/>
      <w:r w:rsidRPr="00B70C7D">
        <w:t xml:space="preserve"> si attua per l</w:t>
      </w:r>
      <w:r w:rsidR="005A6C04" w:rsidRPr="00B70C7D">
        <w:t>’</w:t>
      </w:r>
      <w:r w:rsidRPr="00B70C7D">
        <w:t xml:space="preserve">esercizio dei </w:t>
      </w:r>
      <w:r w:rsidRPr="00B70C7D">
        <w:rPr>
          <w:spacing w:val="3"/>
        </w:rPr>
        <w:t>diritti e delle facoltà previsti dall</w:t>
      </w:r>
      <w:r w:rsidR="005A6C04" w:rsidRPr="00B70C7D">
        <w:rPr>
          <w:spacing w:val="3"/>
        </w:rPr>
        <w:t>’</w:t>
      </w:r>
      <w:r w:rsidRPr="00B70C7D">
        <w:rPr>
          <w:spacing w:val="3"/>
        </w:rPr>
        <w:t>art. 91 c.p.p., in considerazione delle fina</w:t>
      </w:r>
      <w:r w:rsidRPr="00B70C7D">
        <w:rPr>
          <w:spacing w:val="3"/>
        </w:rPr>
        <w:softHyphen/>
        <w:t>lità di tutela degli interessi lesi dal/dai suddetto/i reato/i, riconosciute al</w:t>
      </w:r>
      <w:r w:rsidRPr="00B70C7D">
        <w:rPr>
          <w:spacing w:val="3"/>
        </w:rPr>
        <w:softHyphen/>
        <w:t>l</w:t>
      </w:r>
      <w:r w:rsidR="005A6C04" w:rsidRPr="00B70C7D">
        <w:rPr>
          <w:spacing w:val="3"/>
        </w:rPr>
        <w:t>’</w:t>
      </w:r>
      <w:r w:rsidRPr="00B70C7D">
        <w:rPr>
          <w:spacing w:val="3"/>
        </w:rPr>
        <w:t>ente\as</w:t>
      </w:r>
      <w:r w:rsidRPr="00B70C7D">
        <w:rPr>
          <w:spacing w:val="3"/>
        </w:rPr>
        <w:softHyphen/>
      </w:r>
      <w:r w:rsidRPr="00B70C7D">
        <w:t>sociazio</w:t>
      </w:r>
      <w:r w:rsidR="00BE4AA2" w:rsidRPr="00B70C7D">
        <w:softHyphen/>
      </w:r>
      <w:r w:rsidRPr="00B70C7D">
        <w:t>ne\so</w:t>
      </w:r>
      <w:r w:rsidR="00BE4AA2" w:rsidRPr="00B70C7D">
        <w:softHyphen/>
      </w:r>
      <w:r w:rsidRPr="00B70C7D">
        <w:t>cietà da ... … …</w:t>
      </w:r>
      <w:r w:rsidRPr="00B70C7D">
        <w:rPr>
          <w:color w:val="000000"/>
        </w:rPr>
        <w:t> </w:t>
      </w:r>
      <w:r w:rsidRPr="00B70C7D">
        <w:rPr>
          <w:rStyle w:val="FootnoteSymbol"/>
          <w:color w:val="000000"/>
        </w:rPr>
        <w:footnoteReference w:id="8"/>
      </w:r>
      <w:r w:rsidRPr="00B70C7D">
        <w:t>, e si giustifica per le seguenti ragioni ... … …</w:t>
      </w:r>
      <w:r w:rsidRPr="00B70C7D">
        <w:rPr>
          <w:color w:val="000000"/>
        </w:rPr>
        <w:t> </w:t>
      </w:r>
      <w:r w:rsidRPr="00B70C7D">
        <w:rPr>
          <w:rStyle w:val="FootnoteSymbol"/>
          <w:color w:val="000000"/>
        </w:rPr>
        <w:footnoteReference w:id="9"/>
      </w:r>
      <w:r w:rsidRPr="00B70C7D">
        <w:t>.</w:t>
      </w:r>
    </w:p>
    <w:p w:rsidR="001F1BBB" w:rsidRPr="00B70C7D" w:rsidRDefault="001F1BBB">
      <w:pPr>
        <w:pStyle w:val="CapoversoAtti"/>
        <w:widowControl w:val="0"/>
      </w:pPr>
    </w:p>
    <w:p w:rsidR="001F1BBB" w:rsidRPr="00B70C7D" w:rsidRDefault="001F1BBB">
      <w:pPr>
        <w:pStyle w:val="CapoversoAtti"/>
        <w:widowControl w:val="0"/>
      </w:pPr>
      <w:r w:rsidRPr="00B70C7D">
        <w:t>Luogo e data</w:t>
      </w:r>
    </w:p>
    <w:p w:rsidR="001F1BBB" w:rsidRPr="00B70C7D" w:rsidRDefault="001F1BBB">
      <w:pPr>
        <w:pStyle w:val="CapoversoAtti"/>
        <w:widowControl w:val="0"/>
      </w:pPr>
    </w:p>
    <w:p w:rsidR="001F1BBB" w:rsidRPr="00B70C7D" w:rsidRDefault="001F1BBB">
      <w:pPr>
        <w:pStyle w:val="CapoversoAtti"/>
        <w:widowControl w:val="0"/>
        <w:jc w:val="right"/>
      </w:pPr>
      <w:r w:rsidRPr="00B70C7D">
        <w:t>Sottoscrizione del difensore</w:t>
      </w:r>
    </w:p>
    <w:p w:rsidR="001F1BBB" w:rsidRPr="00B70C7D" w:rsidRDefault="001F1BBB">
      <w:pPr>
        <w:pStyle w:val="CapoversoAtti"/>
        <w:widowControl w:val="0"/>
        <w:jc w:val="right"/>
      </w:pPr>
    </w:p>
    <w:p w:rsidR="00D7267D" w:rsidRDefault="00600F88" w:rsidP="007A465D">
      <w:pPr>
        <w:pStyle w:val="CapoversoAtti"/>
        <w:widowControl w:val="0"/>
        <w:jc w:val="right"/>
      </w:pPr>
      <w:r w:rsidRPr="00B70C7D">
        <w:t xml:space="preserve"> </w:t>
      </w:r>
      <w:r w:rsidR="001F1BBB" w:rsidRPr="00B70C7D">
        <w:t>Sottoscrizione del rappresentante legale</w:t>
      </w:r>
      <w:r w:rsidR="001F1BBB" w:rsidRPr="00B70C7D">
        <w:rPr>
          <w:color w:val="000000"/>
        </w:rPr>
        <w:t> </w:t>
      </w:r>
      <w:r w:rsidR="001F1BBB" w:rsidRPr="00B70C7D">
        <w:rPr>
          <w:rStyle w:val="FootnoteSymbol"/>
          <w:color w:val="000000"/>
        </w:rPr>
        <w:footnoteReference w:id="10"/>
      </w:r>
    </w:p>
    <w:p w:rsidR="00182A74" w:rsidRPr="00966FF8" w:rsidRDefault="00182A74" w:rsidP="001F5F4C">
      <w:pPr>
        <w:pStyle w:val="Comma"/>
        <w:rPr>
          <w:sz w:val="2"/>
          <w:szCs w:val="2"/>
        </w:rPr>
      </w:pPr>
    </w:p>
    <w:sectPr w:rsidR="00182A74" w:rsidRPr="00966FF8" w:rsidSect="00967AFC">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79E" w:rsidRDefault="0032679E">
      <w:r>
        <w:separator/>
      </w:r>
    </w:p>
    <w:p w:rsidR="0032679E" w:rsidRDefault="0032679E"/>
    <w:p w:rsidR="0032679E" w:rsidRDefault="0032679E"/>
    <w:p w:rsidR="0032679E" w:rsidRDefault="0032679E"/>
  </w:endnote>
  <w:endnote w:type="continuationSeparator" w:id="0">
    <w:p w:rsidR="0032679E" w:rsidRDefault="0032679E">
      <w:r>
        <w:continuationSeparator/>
      </w:r>
    </w:p>
    <w:p w:rsidR="0032679E" w:rsidRDefault="0032679E"/>
    <w:p w:rsidR="0032679E" w:rsidRDefault="0032679E"/>
    <w:p w:rsidR="0032679E" w:rsidRDefault="00326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5D" w:rsidRDefault="007A46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5D" w:rsidRDefault="007A465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5D" w:rsidRDefault="007A46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32679E">
        <w:tc>
          <w:tcPr>
            <w:tcW w:w="1134" w:type="dxa"/>
            <w:tcBorders>
              <w:top w:val="nil"/>
              <w:left w:val="nil"/>
              <w:bottom w:val="single" w:sz="4" w:space="0" w:color="auto"/>
              <w:right w:val="nil"/>
            </w:tcBorders>
            <w:tcMar>
              <w:top w:w="0" w:type="dxa"/>
              <w:left w:w="0" w:type="dxa"/>
              <w:bottom w:w="0" w:type="dxa"/>
              <w:right w:w="0" w:type="dxa"/>
            </w:tcMar>
          </w:tcPr>
          <w:p w:rsidR="0032679E" w:rsidRDefault="0032679E" w:rsidP="00E0277F">
            <w:pPr>
              <w:pStyle w:val="Pidipagina"/>
              <w:spacing w:line="200" w:lineRule="exact"/>
              <w:rPr>
                <w:rFonts w:ascii="Simoncini Garamond" w:hAnsi="Simoncini Garamond" w:cs="Simoncini Garamond"/>
              </w:rPr>
            </w:pPr>
          </w:p>
        </w:tc>
      </w:tr>
    </w:tbl>
    <w:p w:rsidR="0032679E" w:rsidRPr="00BC75D6" w:rsidRDefault="0032679E"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32679E">
        <w:tc>
          <w:tcPr>
            <w:tcW w:w="1134" w:type="dxa"/>
            <w:tcBorders>
              <w:top w:val="nil"/>
              <w:left w:val="nil"/>
              <w:bottom w:val="single" w:sz="4" w:space="0" w:color="auto"/>
              <w:right w:val="nil"/>
            </w:tcBorders>
            <w:tcMar>
              <w:top w:w="0" w:type="dxa"/>
              <w:left w:w="0" w:type="dxa"/>
              <w:bottom w:w="0" w:type="dxa"/>
              <w:right w:w="0" w:type="dxa"/>
            </w:tcMar>
          </w:tcPr>
          <w:p w:rsidR="0032679E" w:rsidRDefault="0032679E" w:rsidP="00E0277F">
            <w:pPr>
              <w:pStyle w:val="Pidipagina"/>
              <w:spacing w:line="200" w:lineRule="exact"/>
              <w:rPr>
                <w:rFonts w:ascii="Simoncini Garamond" w:hAnsi="Simoncini Garamond" w:cs="Simoncini Garamond"/>
              </w:rPr>
            </w:pPr>
          </w:p>
        </w:tc>
      </w:tr>
    </w:tbl>
    <w:p w:rsidR="0032679E" w:rsidRPr="00BC75D6" w:rsidRDefault="0032679E" w:rsidP="00BC75D6">
      <w:pPr>
        <w:spacing w:line="100" w:lineRule="exact"/>
        <w:rPr>
          <w:sz w:val="10"/>
          <w:szCs w:val="10"/>
        </w:rPr>
      </w:pPr>
    </w:p>
  </w:footnote>
  <w:footnote w:id="1">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xml:space="preserve"> Oppure: “Procura della Repubblica presso il </w:t>
      </w:r>
      <w:r w:rsidR="00FF4C9A">
        <w:rPr>
          <w:sz w:val="16"/>
          <w:szCs w:val="16"/>
        </w:rPr>
        <w:t>T</w:t>
      </w:r>
      <w:r w:rsidR="00A35663" w:rsidRPr="00B70C7D">
        <w:rPr>
          <w:sz w:val="16"/>
          <w:szCs w:val="16"/>
        </w:rPr>
        <w:t>ribunale</w:t>
      </w:r>
      <w:r w:rsidRPr="00B70C7D">
        <w:rPr>
          <w:sz w:val="16"/>
          <w:szCs w:val="16"/>
        </w:rPr>
        <w:t xml:space="preserve"> di ... … …</w:t>
      </w:r>
      <w:r w:rsidRPr="00B70C7D">
        <w:rPr>
          <w:i/>
          <w:sz w:val="16"/>
          <w:szCs w:val="16"/>
        </w:rPr>
        <w:t xml:space="preserve"> </w:t>
      </w:r>
      <w:r w:rsidRPr="00B70C7D">
        <w:rPr>
          <w:sz w:val="16"/>
          <w:szCs w:val="16"/>
        </w:rPr>
        <w:t>(nel corso delle indagini preliminari: v. Quadro essenziale IV, 6)”; “</w:t>
      </w:r>
      <w:r w:rsidR="00B70C7D" w:rsidRPr="00B70C7D">
        <w:rPr>
          <w:sz w:val="16"/>
          <w:szCs w:val="16"/>
        </w:rPr>
        <w:t>C</w:t>
      </w:r>
      <w:r w:rsidR="00A35663" w:rsidRPr="00B70C7D">
        <w:rPr>
          <w:sz w:val="16"/>
          <w:szCs w:val="16"/>
        </w:rPr>
        <w:t>orte di assise</w:t>
      </w:r>
      <w:r w:rsidRPr="00B70C7D">
        <w:rPr>
          <w:sz w:val="16"/>
          <w:szCs w:val="16"/>
        </w:rPr>
        <w:t xml:space="preserve"> di … … …”; “Giudice dell</w:t>
      </w:r>
      <w:r w:rsidR="005A6C04" w:rsidRPr="00B70C7D">
        <w:rPr>
          <w:sz w:val="16"/>
          <w:szCs w:val="16"/>
        </w:rPr>
        <w:t>’</w:t>
      </w:r>
      <w:r w:rsidRPr="00B70C7D">
        <w:rPr>
          <w:sz w:val="16"/>
          <w:szCs w:val="16"/>
        </w:rPr>
        <w:t>udienza preliminare di … … …”; “Giudice di pace di … … …”.</w:t>
      </w:r>
    </w:p>
  </w:footnote>
  <w:footnote w:id="2">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È preferibile, anche se non esplicitamente previsto tra i requisiti di ammissibilità, allegare copia dell</w:t>
      </w:r>
      <w:r w:rsidR="005A6C04" w:rsidRPr="00B70C7D">
        <w:rPr>
          <w:sz w:val="16"/>
          <w:szCs w:val="16"/>
        </w:rPr>
        <w:t>’</w:t>
      </w:r>
      <w:r w:rsidRPr="00B70C7D">
        <w:rPr>
          <w:sz w:val="16"/>
          <w:szCs w:val="16"/>
        </w:rPr>
        <w:t>atto dal quale emerge la titolarità del potere di agire, trattandosi di una condizione che dimostra la legittimazione formale per conto dell</w:t>
      </w:r>
      <w:r w:rsidR="005A6C04" w:rsidRPr="00B70C7D">
        <w:rPr>
          <w:sz w:val="16"/>
          <w:szCs w:val="16"/>
        </w:rPr>
        <w:t>’</w:t>
      </w:r>
      <w:r w:rsidRPr="00B70C7D">
        <w:rPr>
          <w:sz w:val="16"/>
          <w:szCs w:val="16"/>
        </w:rPr>
        <w:t>ente.</w:t>
      </w:r>
    </w:p>
  </w:footnote>
  <w:footnote w:id="3">
    <w:p w:rsidR="001F1BBB" w:rsidRPr="00B70C7D" w:rsidRDefault="001F1BBB">
      <w:pPr>
        <w:pStyle w:val="Standard"/>
        <w:spacing w:before="60" w:line="185" w:lineRule="exact"/>
        <w:ind w:firstLine="284"/>
        <w:jc w:val="both"/>
      </w:pPr>
      <w:r w:rsidRPr="00B70C7D">
        <w:rPr>
          <w:rStyle w:val="Rimandonotaapidipagina"/>
        </w:rPr>
        <w:footnoteRef/>
      </w:r>
      <w:r w:rsidRPr="00B70C7D">
        <w:rPr>
          <w:sz w:val="16"/>
          <w:szCs w:val="16"/>
        </w:rPr>
        <w:t> La designazione del difensore, quando è apposta in calce all</w:t>
      </w:r>
      <w:r w:rsidR="005A6C04" w:rsidRPr="00B70C7D">
        <w:rPr>
          <w:sz w:val="16"/>
          <w:szCs w:val="16"/>
        </w:rPr>
        <w:t>’</w:t>
      </w:r>
      <w:r w:rsidRPr="00B70C7D">
        <w:rPr>
          <w:sz w:val="16"/>
          <w:szCs w:val="16"/>
        </w:rPr>
        <w:t>atto di intervento, non richiede particolari formalità, ad eccezione della autentica della sottoscrizione. La procura, tuttavia, può essere conferita con le forme dell</w:t>
      </w:r>
      <w:r w:rsidR="005A6C04" w:rsidRPr="00B70C7D">
        <w:rPr>
          <w:sz w:val="16"/>
          <w:szCs w:val="16"/>
        </w:rPr>
        <w:t>’</w:t>
      </w:r>
      <w:r w:rsidRPr="00B70C7D">
        <w:rPr>
          <w:sz w:val="16"/>
          <w:szCs w:val="16"/>
        </w:rPr>
        <w:t>atto pubblico o della scrittura privata autenticata; in tal caso, deve essere presentata in segreteria, in cancelleria o in udienza, unitamente all</w:t>
      </w:r>
      <w:r w:rsidR="005A6C04" w:rsidRPr="00B70C7D">
        <w:rPr>
          <w:sz w:val="16"/>
          <w:szCs w:val="16"/>
        </w:rPr>
        <w:t>’</w:t>
      </w:r>
      <w:r w:rsidRPr="00B70C7D">
        <w:rPr>
          <w:sz w:val="16"/>
          <w:szCs w:val="16"/>
        </w:rPr>
        <w:t>atto di intervento (art. 93, comma 2, c.p.p.).</w:t>
      </w:r>
    </w:p>
  </w:footnote>
  <w:footnote w:id="4">
    <w:p w:rsidR="001F1BBB" w:rsidRPr="00B70C7D" w:rsidRDefault="001F1BBB">
      <w:pPr>
        <w:pStyle w:val="Footnote"/>
        <w:spacing w:before="60" w:line="185" w:lineRule="exact"/>
        <w:ind w:firstLine="284"/>
        <w:jc w:val="both"/>
        <w:rPr>
          <w:spacing w:val="2"/>
        </w:rPr>
      </w:pPr>
      <w:r w:rsidRPr="00B70C7D">
        <w:rPr>
          <w:rStyle w:val="Rimandonotaapidipagina"/>
          <w:spacing w:val="2"/>
        </w:rPr>
        <w:footnoteRef/>
      </w:r>
      <w:r w:rsidRPr="00B70C7D">
        <w:rPr>
          <w:spacing w:val="2"/>
          <w:sz w:val="16"/>
          <w:szCs w:val="16"/>
        </w:rPr>
        <w:t> L</w:t>
      </w:r>
      <w:r w:rsidR="005A6C04" w:rsidRPr="00B70C7D">
        <w:rPr>
          <w:spacing w:val="2"/>
          <w:sz w:val="16"/>
          <w:szCs w:val="16"/>
        </w:rPr>
        <w:t>’</w:t>
      </w:r>
      <w:r w:rsidRPr="00B70C7D">
        <w:rPr>
          <w:spacing w:val="2"/>
          <w:sz w:val="16"/>
          <w:szCs w:val="16"/>
        </w:rPr>
        <w:t>indicazione della norma (art. 100 c.p.p.) serve a differenziare la “procura speciale”, intesa quale atto di designazione del difensore, dalla “procura speciale” come conferimento al terzo del diritto di intervenire nel procedimento ed esercitare le corrispondenti facoltà per conto dell</w:t>
      </w:r>
      <w:r w:rsidR="005A6C04" w:rsidRPr="00B70C7D">
        <w:rPr>
          <w:spacing w:val="2"/>
          <w:sz w:val="16"/>
          <w:szCs w:val="16"/>
        </w:rPr>
        <w:t>’</w:t>
      </w:r>
      <w:r w:rsidRPr="00B70C7D">
        <w:rPr>
          <w:spacing w:val="2"/>
          <w:sz w:val="16"/>
          <w:szCs w:val="16"/>
        </w:rPr>
        <w:t>ente: diversamente da quanto accade per le parti private diverse dall</w:t>
      </w:r>
      <w:r w:rsidR="005A6C04" w:rsidRPr="00B70C7D">
        <w:rPr>
          <w:spacing w:val="2"/>
          <w:sz w:val="16"/>
          <w:szCs w:val="16"/>
        </w:rPr>
        <w:t>’</w:t>
      </w:r>
      <w:r w:rsidRPr="00B70C7D">
        <w:rPr>
          <w:spacing w:val="2"/>
          <w:sz w:val="16"/>
          <w:szCs w:val="16"/>
        </w:rPr>
        <w:t>imputato, il codice non prevede che il soggetto collettivo rappresentante degli interessi diffusi intervenga per mezzo di un procuratore speciale.</w:t>
      </w:r>
    </w:p>
  </w:footnote>
  <w:footnote w:id="5">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V. nt. 1.</w:t>
      </w:r>
    </w:p>
  </w:footnote>
  <w:footnote w:id="6">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V. nt. 1.</w:t>
      </w:r>
    </w:p>
  </w:footnote>
  <w:footnote w:id="7">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V. Quadro essenziale V, 2.</w:t>
      </w:r>
    </w:p>
  </w:footnote>
  <w:footnote w:id="8">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Indicare le disposizioni di legge (o di altro provvedimento normativo) che riconoscono le finalità di tutela degli interessi diffusi.</w:t>
      </w:r>
    </w:p>
  </w:footnote>
  <w:footnote w:id="9">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Spiegare perché nella vicenda concreta si prospetta l</w:t>
      </w:r>
      <w:r w:rsidR="005A6C04" w:rsidRPr="00B70C7D">
        <w:rPr>
          <w:sz w:val="16"/>
          <w:szCs w:val="16"/>
        </w:rPr>
        <w:t>’</w:t>
      </w:r>
      <w:r w:rsidRPr="00B70C7D">
        <w:rPr>
          <w:sz w:val="16"/>
          <w:szCs w:val="16"/>
        </w:rPr>
        <w:t>esistenza di interessi diffusi, nonché i motivi e le modalità della loro lesione in conseguenza delle condotte oggetto di accertamento.</w:t>
      </w:r>
    </w:p>
  </w:footnote>
  <w:footnote w:id="10">
    <w:p w:rsidR="001F1BBB" w:rsidRPr="00B70C7D" w:rsidRDefault="001F1BBB">
      <w:pPr>
        <w:pStyle w:val="Footnote"/>
        <w:spacing w:before="60" w:line="185" w:lineRule="exact"/>
        <w:ind w:firstLine="284"/>
        <w:jc w:val="both"/>
      </w:pPr>
      <w:r w:rsidRPr="00B70C7D">
        <w:rPr>
          <w:rStyle w:val="Rimandonotaapidipagina"/>
        </w:rPr>
        <w:footnoteRef/>
      </w:r>
      <w:r w:rsidRPr="00B70C7D">
        <w:rPr>
          <w:sz w:val="16"/>
          <w:szCs w:val="16"/>
        </w:rPr>
        <w:t> Secondo l</w:t>
      </w:r>
      <w:r w:rsidR="005A6C04" w:rsidRPr="00B70C7D">
        <w:rPr>
          <w:sz w:val="16"/>
          <w:szCs w:val="16"/>
        </w:rPr>
        <w:t>’</w:t>
      </w:r>
      <w:r w:rsidRPr="00B70C7D">
        <w:rPr>
          <w:sz w:val="16"/>
          <w:szCs w:val="16"/>
        </w:rPr>
        <w:t>art. 93 c.p.p., non occorre, a pena di inammissibilità, la sottoscrizione del legale rappresentante del soggetto collettivo; tuttavia, la previsione secondo la quale è “l</w:t>
      </w:r>
      <w:r w:rsidR="005A6C04" w:rsidRPr="00B70C7D">
        <w:rPr>
          <w:sz w:val="16"/>
          <w:szCs w:val="16"/>
        </w:rPr>
        <w:t>’</w:t>
      </w:r>
      <w:r w:rsidRPr="00B70C7D">
        <w:rPr>
          <w:sz w:val="16"/>
          <w:szCs w:val="16"/>
        </w:rPr>
        <w:t>ente” che presenta la dichiarazione di intervento lascia intendere l</w:t>
      </w:r>
      <w:r w:rsidR="005A6C04" w:rsidRPr="00B70C7D">
        <w:rPr>
          <w:sz w:val="16"/>
          <w:szCs w:val="16"/>
        </w:rPr>
        <w:t>’</w:t>
      </w:r>
      <w:r w:rsidRPr="00B70C7D">
        <w:rPr>
          <w:sz w:val="16"/>
          <w:szCs w:val="16"/>
        </w:rPr>
        <w:t>esigenza della sua firma in calce all</w:t>
      </w:r>
      <w:r w:rsidR="005A6C04" w:rsidRPr="00B70C7D">
        <w:rPr>
          <w:sz w:val="16"/>
          <w:szCs w:val="16"/>
        </w:rPr>
        <w:t>’</w:t>
      </w:r>
      <w:r w:rsidRPr="00B70C7D">
        <w:rPr>
          <w:sz w:val="16"/>
          <w:szCs w:val="16"/>
        </w:rPr>
        <w:t>atto.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B" w:rsidRPr="00710F23" w:rsidRDefault="00AB73DB" w:rsidP="00710F23">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B" w:rsidRDefault="00AB73DB"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5D" w:rsidRDefault="007A465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2046"/>
    <w:rsid w:val="0004427C"/>
    <w:rsid w:val="00052F04"/>
    <w:rsid w:val="000625B7"/>
    <w:rsid w:val="00081CD5"/>
    <w:rsid w:val="000A1BBA"/>
    <w:rsid w:val="000B3932"/>
    <w:rsid w:val="000C33AA"/>
    <w:rsid w:val="000C394F"/>
    <w:rsid w:val="000C3BD2"/>
    <w:rsid w:val="000E375D"/>
    <w:rsid w:val="00103859"/>
    <w:rsid w:val="001148B4"/>
    <w:rsid w:val="00115BF0"/>
    <w:rsid w:val="00116557"/>
    <w:rsid w:val="00136BD5"/>
    <w:rsid w:val="001571E4"/>
    <w:rsid w:val="0015755D"/>
    <w:rsid w:val="00160F26"/>
    <w:rsid w:val="00182A74"/>
    <w:rsid w:val="00185D1E"/>
    <w:rsid w:val="0018745C"/>
    <w:rsid w:val="001A00F1"/>
    <w:rsid w:val="001B1D80"/>
    <w:rsid w:val="001B5EAC"/>
    <w:rsid w:val="001B7804"/>
    <w:rsid w:val="001B7DB2"/>
    <w:rsid w:val="001E49BE"/>
    <w:rsid w:val="001E71F0"/>
    <w:rsid w:val="001F1BBB"/>
    <w:rsid w:val="001F5F4C"/>
    <w:rsid w:val="001F7563"/>
    <w:rsid w:val="002012CC"/>
    <w:rsid w:val="0021303E"/>
    <w:rsid w:val="00213324"/>
    <w:rsid w:val="00225997"/>
    <w:rsid w:val="00231C0C"/>
    <w:rsid w:val="0023575D"/>
    <w:rsid w:val="00246703"/>
    <w:rsid w:val="00266FAE"/>
    <w:rsid w:val="00272F0D"/>
    <w:rsid w:val="00272F0E"/>
    <w:rsid w:val="002738C9"/>
    <w:rsid w:val="00277093"/>
    <w:rsid w:val="00280801"/>
    <w:rsid w:val="0029322A"/>
    <w:rsid w:val="002A43B7"/>
    <w:rsid w:val="002A5046"/>
    <w:rsid w:val="002A5519"/>
    <w:rsid w:val="002D7F74"/>
    <w:rsid w:val="002E0FA2"/>
    <w:rsid w:val="002E7219"/>
    <w:rsid w:val="002F08F1"/>
    <w:rsid w:val="002F2CB9"/>
    <w:rsid w:val="002F46F9"/>
    <w:rsid w:val="00302D8E"/>
    <w:rsid w:val="003040CC"/>
    <w:rsid w:val="003178E8"/>
    <w:rsid w:val="003212AC"/>
    <w:rsid w:val="0032679E"/>
    <w:rsid w:val="00342404"/>
    <w:rsid w:val="003431A0"/>
    <w:rsid w:val="00355020"/>
    <w:rsid w:val="00356667"/>
    <w:rsid w:val="0037282E"/>
    <w:rsid w:val="00390B4B"/>
    <w:rsid w:val="003B69D6"/>
    <w:rsid w:val="003B6C64"/>
    <w:rsid w:val="003C70F2"/>
    <w:rsid w:val="0040145D"/>
    <w:rsid w:val="004058F6"/>
    <w:rsid w:val="00411911"/>
    <w:rsid w:val="0041352E"/>
    <w:rsid w:val="00416841"/>
    <w:rsid w:val="0042440B"/>
    <w:rsid w:val="00436FE8"/>
    <w:rsid w:val="0044568F"/>
    <w:rsid w:val="00445D23"/>
    <w:rsid w:val="00447EA0"/>
    <w:rsid w:val="00452DFF"/>
    <w:rsid w:val="004572D1"/>
    <w:rsid w:val="004576F4"/>
    <w:rsid w:val="0045770A"/>
    <w:rsid w:val="004772B7"/>
    <w:rsid w:val="0048140E"/>
    <w:rsid w:val="00484006"/>
    <w:rsid w:val="00490861"/>
    <w:rsid w:val="004953F3"/>
    <w:rsid w:val="00495E04"/>
    <w:rsid w:val="004A089A"/>
    <w:rsid w:val="004A3B46"/>
    <w:rsid w:val="004A3E08"/>
    <w:rsid w:val="004B24B6"/>
    <w:rsid w:val="004B7713"/>
    <w:rsid w:val="004B792B"/>
    <w:rsid w:val="004D00C5"/>
    <w:rsid w:val="004E03AE"/>
    <w:rsid w:val="004E3FFC"/>
    <w:rsid w:val="004E7DC4"/>
    <w:rsid w:val="005224AF"/>
    <w:rsid w:val="00532064"/>
    <w:rsid w:val="00534902"/>
    <w:rsid w:val="00541E69"/>
    <w:rsid w:val="00552742"/>
    <w:rsid w:val="00553119"/>
    <w:rsid w:val="00557EC1"/>
    <w:rsid w:val="0057045E"/>
    <w:rsid w:val="00570BE5"/>
    <w:rsid w:val="00580036"/>
    <w:rsid w:val="00580D28"/>
    <w:rsid w:val="00582798"/>
    <w:rsid w:val="00583EA9"/>
    <w:rsid w:val="0058757A"/>
    <w:rsid w:val="00591956"/>
    <w:rsid w:val="00597B2C"/>
    <w:rsid w:val="005A03A9"/>
    <w:rsid w:val="005A6C04"/>
    <w:rsid w:val="005B7EA8"/>
    <w:rsid w:val="005C0F4B"/>
    <w:rsid w:val="005F0A89"/>
    <w:rsid w:val="005F7F44"/>
    <w:rsid w:val="006007E6"/>
    <w:rsid w:val="00600F88"/>
    <w:rsid w:val="0060316E"/>
    <w:rsid w:val="00604819"/>
    <w:rsid w:val="00620DB6"/>
    <w:rsid w:val="006237DA"/>
    <w:rsid w:val="00625790"/>
    <w:rsid w:val="00627B3A"/>
    <w:rsid w:val="00636609"/>
    <w:rsid w:val="00643DCD"/>
    <w:rsid w:val="006534D4"/>
    <w:rsid w:val="006544E2"/>
    <w:rsid w:val="00654F45"/>
    <w:rsid w:val="00660598"/>
    <w:rsid w:val="00660D48"/>
    <w:rsid w:val="006745BF"/>
    <w:rsid w:val="00675199"/>
    <w:rsid w:val="006844D6"/>
    <w:rsid w:val="0069030D"/>
    <w:rsid w:val="00692BF5"/>
    <w:rsid w:val="006A4DF4"/>
    <w:rsid w:val="006B4F0F"/>
    <w:rsid w:val="006B593B"/>
    <w:rsid w:val="006D1867"/>
    <w:rsid w:val="006E0166"/>
    <w:rsid w:val="006F03ED"/>
    <w:rsid w:val="006F2325"/>
    <w:rsid w:val="006F3548"/>
    <w:rsid w:val="00700F9E"/>
    <w:rsid w:val="00701CB7"/>
    <w:rsid w:val="0070298A"/>
    <w:rsid w:val="00710F23"/>
    <w:rsid w:val="00730D8D"/>
    <w:rsid w:val="00730EC3"/>
    <w:rsid w:val="00735674"/>
    <w:rsid w:val="00746538"/>
    <w:rsid w:val="0074785F"/>
    <w:rsid w:val="007663CA"/>
    <w:rsid w:val="007664F6"/>
    <w:rsid w:val="00772792"/>
    <w:rsid w:val="00775613"/>
    <w:rsid w:val="00775C97"/>
    <w:rsid w:val="007812B6"/>
    <w:rsid w:val="007943D2"/>
    <w:rsid w:val="007A01E6"/>
    <w:rsid w:val="007A01F7"/>
    <w:rsid w:val="007A465D"/>
    <w:rsid w:val="007A6513"/>
    <w:rsid w:val="007C0403"/>
    <w:rsid w:val="007C1D50"/>
    <w:rsid w:val="007C5D21"/>
    <w:rsid w:val="007E38D9"/>
    <w:rsid w:val="007E79B6"/>
    <w:rsid w:val="007F1C47"/>
    <w:rsid w:val="0082617E"/>
    <w:rsid w:val="00831077"/>
    <w:rsid w:val="00833DD3"/>
    <w:rsid w:val="008416A1"/>
    <w:rsid w:val="00862974"/>
    <w:rsid w:val="00880EDF"/>
    <w:rsid w:val="00881C16"/>
    <w:rsid w:val="00882AB0"/>
    <w:rsid w:val="008849FF"/>
    <w:rsid w:val="00893CA6"/>
    <w:rsid w:val="00894761"/>
    <w:rsid w:val="00896B0F"/>
    <w:rsid w:val="008B189F"/>
    <w:rsid w:val="008B37CE"/>
    <w:rsid w:val="008D576D"/>
    <w:rsid w:val="008D6DA2"/>
    <w:rsid w:val="008F0D74"/>
    <w:rsid w:val="008F1ACA"/>
    <w:rsid w:val="008F3CC7"/>
    <w:rsid w:val="008F6DF4"/>
    <w:rsid w:val="00921774"/>
    <w:rsid w:val="0093177E"/>
    <w:rsid w:val="00942C8F"/>
    <w:rsid w:val="009562B9"/>
    <w:rsid w:val="009632C5"/>
    <w:rsid w:val="00966FF8"/>
    <w:rsid w:val="00967AFC"/>
    <w:rsid w:val="00967B22"/>
    <w:rsid w:val="00972A19"/>
    <w:rsid w:val="00973015"/>
    <w:rsid w:val="009840A3"/>
    <w:rsid w:val="009B598D"/>
    <w:rsid w:val="009C77D1"/>
    <w:rsid w:val="009E1E4A"/>
    <w:rsid w:val="009E543D"/>
    <w:rsid w:val="009E5465"/>
    <w:rsid w:val="009F7CF1"/>
    <w:rsid w:val="00A054EB"/>
    <w:rsid w:val="00A2118C"/>
    <w:rsid w:val="00A22655"/>
    <w:rsid w:val="00A35663"/>
    <w:rsid w:val="00A6074F"/>
    <w:rsid w:val="00A706EC"/>
    <w:rsid w:val="00A8518C"/>
    <w:rsid w:val="00A868F8"/>
    <w:rsid w:val="00A900AD"/>
    <w:rsid w:val="00AB03D6"/>
    <w:rsid w:val="00AB73DB"/>
    <w:rsid w:val="00AC7BCC"/>
    <w:rsid w:val="00AE1D83"/>
    <w:rsid w:val="00AF30EA"/>
    <w:rsid w:val="00B16B93"/>
    <w:rsid w:val="00B21271"/>
    <w:rsid w:val="00B227A9"/>
    <w:rsid w:val="00B32178"/>
    <w:rsid w:val="00B3445A"/>
    <w:rsid w:val="00B44764"/>
    <w:rsid w:val="00B542A1"/>
    <w:rsid w:val="00B70C7D"/>
    <w:rsid w:val="00B70EC1"/>
    <w:rsid w:val="00BA4F46"/>
    <w:rsid w:val="00BC75D6"/>
    <w:rsid w:val="00BD7554"/>
    <w:rsid w:val="00BE4AA2"/>
    <w:rsid w:val="00BF4AF7"/>
    <w:rsid w:val="00C02BCC"/>
    <w:rsid w:val="00C03C67"/>
    <w:rsid w:val="00C12C42"/>
    <w:rsid w:val="00C137EB"/>
    <w:rsid w:val="00C138C4"/>
    <w:rsid w:val="00C161E1"/>
    <w:rsid w:val="00C2203B"/>
    <w:rsid w:val="00C274BF"/>
    <w:rsid w:val="00C3392E"/>
    <w:rsid w:val="00C339DF"/>
    <w:rsid w:val="00C576D0"/>
    <w:rsid w:val="00C6004F"/>
    <w:rsid w:val="00C678AA"/>
    <w:rsid w:val="00C74914"/>
    <w:rsid w:val="00C75B2B"/>
    <w:rsid w:val="00C83170"/>
    <w:rsid w:val="00C870CC"/>
    <w:rsid w:val="00CA4CC9"/>
    <w:rsid w:val="00CA65CC"/>
    <w:rsid w:val="00CA6C63"/>
    <w:rsid w:val="00CB0897"/>
    <w:rsid w:val="00CB331B"/>
    <w:rsid w:val="00CC015F"/>
    <w:rsid w:val="00CD45AF"/>
    <w:rsid w:val="00CD5C2B"/>
    <w:rsid w:val="00CE28C8"/>
    <w:rsid w:val="00D0114D"/>
    <w:rsid w:val="00D012CB"/>
    <w:rsid w:val="00D05051"/>
    <w:rsid w:val="00D1310D"/>
    <w:rsid w:val="00D1788C"/>
    <w:rsid w:val="00D2352E"/>
    <w:rsid w:val="00D252B9"/>
    <w:rsid w:val="00D2707F"/>
    <w:rsid w:val="00D46EDF"/>
    <w:rsid w:val="00D7166A"/>
    <w:rsid w:val="00D7267D"/>
    <w:rsid w:val="00D76037"/>
    <w:rsid w:val="00D9164F"/>
    <w:rsid w:val="00D94879"/>
    <w:rsid w:val="00DA69B8"/>
    <w:rsid w:val="00DA713B"/>
    <w:rsid w:val="00DD44AA"/>
    <w:rsid w:val="00DE2519"/>
    <w:rsid w:val="00E02035"/>
    <w:rsid w:val="00E0277F"/>
    <w:rsid w:val="00E11D61"/>
    <w:rsid w:val="00E14D6A"/>
    <w:rsid w:val="00E22556"/>
    <w:rsid w:val="00E35391"/>
    <w:rsid w:val="00E6162E"/>
    <w:rsid w:val="00E9363C"/>
    <w:rsid w:val="00E96E43"/>
    <w:rsid w:val="00EA3249"/>
    <w:rsid w:val="00EA3B7B"/>
    <w:rsid w:val="00EB3B03"/>
    <w:rsid w:val="00EC175C"/>
    <w:rsid w:val="00EC3785"/>
    <w:rsid w:val="00EC45CD"/>
    <w:rsid w:val="00ED50F8"/>
    <w:rsid w:val="00EE5575"/>
    <w:rsid w:val="00F21CE2"/>
    <w:rsid w:val="00F34B50"/>
    <w:rsid w:val="00F3742D"/>
    <w:rsid w:val="00F47E4C"/>
    <w:rsid w:val="00F52C40"/>
    <w:rsid w:val="00F52E18"/>
    <w:rsid w:val="00F55B4C"/>
    <w:rsid w:val="00F62B18"/>
    <w:rsid w:val="00F649C3"/>
    <w:rsid w:val="00F73B75"/>
    <w:rsid w:val="00F76A29"/>
    <w:rsid w:val="00F812CA"/>
    <w:rsid w:val="00F85F38"/>
    <w:rsid w:val="00F866C4"/>
    <w:rsid w:val="00F90EBB"/>
    <w:rsid w:val="00FA19BF"/>
    <w:rsid w:val="00FA2687"/>
    <w:rsid w:val="00FA6AFA"/>
    <w:rsid w:val="00FA6FB3"/>
    <w:rsid w:val="00FB5388"/>
    <w:rsid w:val="00FD0F53"/>
    <w:rsid w:val="00FD17CC"/>
    <w:rsid w:val="00FD1D53"/>
    <w:rsid w:val="00FE2CE5"/>
    <w:rsid w:val="00FE74F8"/>
    <w:rsid w:val="00FF4C9A"/>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8B7C92-0BA1-44A1-8B42-43DA9264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600F8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3B69D6"/>
  </w:style>
  <w:style w:type="character" w:styleId="Rimandonotaapidipagina">
    <w:name w:val="footnote reference"/>
    <w:uiPriority w:val="99"/>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B227A9"/>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5F7F44"/>
    <w:pPr>
      <w:spacing w:before="330" w:after="13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B227A9"/>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5F7F44"/>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Standard">
    <w:name w:val="Standard"/>
    <w:rsid w:val="001F1BBB"/>
    <w:pPr>
      <w:autoSpaceDN w:val="0"/>
      <w:textAlignment w:val="baseline"/>
    </w:pPr>
    <w:rPr>
      <w:kern w:val="3"/>
      <w:lang w:eastAsia="zh-CN"/>
    </w:rPr>
  </w:style>
  <w:style w:type="paragraph" w:customStyle="1" w:styleId="Capoversoarticoli">
    <w:name w:val="Capoverso articoli"/>
    <w:rsid w:val="001F1BBB"/>
    <w:pPr>
      <w:widowControl w:val="0"/>
      <w:suppressAutoHyphens/>
      <w:autoSpaceDN w:val="0"/>
      <w:spacing w:line="180" w:lineRule="exact"/>
      <w:ind w:firstLine="170"/>
      <w:jc w:val="both"/>
      <w:textAlignment w:val="baseline"/>
    </w:pPr>
    <w:rPr>
      <w:rFonts w:ascii="Futura Bk BT" w:hAnsi="Futura Bk BT" w:cs="Futura Bk BT"/>
      <w:kern w:val="3"/>
      <w:sz w:val="16"/>
      <w:szCs w:val="17"/>
      <w:lang w:eastAsia="zh-CN"/>
    </w:rPr>
  </w:style>
  <w:style w:type="paragraph" w:customStyle="1" w:styleId="Footnote">
    <w:name w:val="Footnote"/>
    <w:basedOn w:val="Standard"/>
    <w:rsid w:val="001F1BBB"/>
  </w:style>
  <w:style w:type="character" w:customStyle="1" w:styleId="FootnoteSymbol">
    <w:name w:val="Footnote Symbol"/>
    <w:rsid w:val="001F1BBB"/>
    <w:rPr>
      <w:position w:val="0"/>
      <w:vertAlign w:val="superscript"/>
    </w:rPr>
  </w:style>
  <w:style w:type="paragraph" w:customStyle="1" w:styleId="Capoverso">
    <w:name w:val="Capoverso"/>
    <w:basedOn w:val="Capoversoconnumero"/>
    <w:qFormat/>
    <w:rsid w:val="00600F88"/>
    <w:pPr>
      <w:spacing w:before="0" w:line="240" w:lineRule="exact"/>
    </w:pPr>
    <w:rPr>
      <w:bCs/>
      <w:szCs w:val="20"/>
    </w:rPr>
  </w:style>
  <w:style w:type="character" w:customStyle="1" w:styleId="IntestazioneCarattere">
    <w:name w:val="Intestazione Carattere"/>
    <w:link w:val="Intestazione"/>
    <w:uiPriority w:val="99"/>
    <w:rsid w:val="0023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EC55-59BF-4C93-8C4B-2343AC57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214</Words>
  <Characters>1226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77</cp:revision>
  <cp:lastPrinted>2016-03-15T05:57:00Z</cp:lastPrinted>
  <dcterms:created xsi:type="dcterms:W3CDTF">2015-08-22T17:50:00Z</dcterms:created>
  <dcterms:modified xsi:type="dcterms:W3CDTF">2016-06-01T09:33:00Z</dcterms:modified>
</cp:coreProperties>
</file>