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2769AE" w:rsidP="0013115C">
      <w:pPr>
        <w:pStyle w:val="Dicituraformula"/>
      </w:pPr>
      <w:r>
        <w:t>FORMULA 120</w:t>
      </w:r>
    </w:p>
    <w:p w:rsidR="0013115C" w:rsidRPr="000B3415" w:rsidRDefault="0013115C" w:rsidP="0013115C">
      <w:pPr>
        <w:pStyle w:val="Titoloformula"/>
        <w:spacing w:line="60" w:lineRule="exact"/>
      </w:pPr>
    </w:p>
    <w:p w:rsidR="00AC5D31" w:rsidRPr="000B3415" w:rsidRDefault="00AC5D31" w:rsidP="0013115C">
      <w:pPr>
        <w:pStyle w:val="Titoloformula"/>
      </w:pPr>
      <w:r w:rsidRPr="000B3415">
        <w:t>Ricorso per riassunzione del processo esecutivo</w:t>
      </w:r>
    </w:p>
    <w:p w:rsidR="00AC5D31" w:rsidRPr="000B3415" w:rsidRDefault="00AC5D31" w:rsidP="0013115C">
      <w:pPr>
        <w:pStyle w:val="Titoloformula"/>
      </w:pPr>
      <w:r w:rsidRPr="000B3415">
        <w:t>(</w:t>
      </w:r>
      <w:r w:rsidR="00D33CDC">
        <w:t>artt.</w:t>
      </w:r>
      <w:r w:rsidR="005D0F2D">
        <w:t xml:space="preserve"> </w:t>
      </w:r>
      <w:r w:rsidRPr="000B3415">
        <w:t>627 e 624-</w:t>
      </w:r>
      <w:r w:rsidRPr="000B3415">
        <w:rPr>
          <w:i/>
          <w:iCs/>
        </w:rPr>
        <w:t>bis</w:t>
      </w:r>
      <w:r w:rsidRPr="000B3415">
        <w:t xml:space="preserve"> c.p.c.)</w:t>
      </w:r>
    </w:p>
    <w:p w:rsidR="0013115C" w:rsidRPr="000B3415" w:rsidRDefault="0013115C" w:rsidP="0013115C">
      <w:pPr>
        <w:pStyle w:val="Titoloformula"/>
        <w:spacing w:line="60" w:lineRule="exact"/>
      </w:pPr>
    </w:p>
    <w:p w:rsidR="00AC5D31" w:rsidRPr="000B3415" w:rsidRDefault="00AC5D31" w:rsidP="0013115C">
      <w:pPr>
        <w:pStyle w:val="capoversoformula"/>
      </w:pPr>
    </w:p>
    <w:p w:rsidR="0013115C" w:rsidRPr="000B3415" w:rsidRDefault="0013115C" w:rsidP="0013115C">
      <w:pPr>
        <w:pStyle w:val="capoversoformula"/>
      </w:pPr>
    </w:p>
    <w:p w:rsidR="00AC5D31" w:rsidRPr="000B3415" w:rsidRDefault="00AC5D31" w:rsidP="0013115C">
      <w:pPr>
        <w:pStyle w:val="Titolicentratiformule"/>
      </w:pPr>
      <w:r w:rsidRPr="000B3415">
        <w:t>TRIBUNALE DI ..........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capoversoformula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n. .......... R.G. Esecuzioni</w:t>
      </w:r>
    </w:p>
    <w:p w:rsidR="00AC5D31" w:rsidRPr="000B3415" w:rsidRDefault="00AC5D31" w:rsidP="0013115C">
      <w:pPr>
        <w:pStyle w:val="capoversoformula"/>
      </w:pPr>
      <w:r w:rsidRPr="000B3415">
        <w:t>promossa da ..........</w:t>
      </w:r>
    </w:p>
    <w:p w:rsidR="00AC5D31" w:rsidRPr="000B3415" w:rsidRDefault="00AC5D31" w:rsidP="0013115C">
      <w:pPr>
        <w:pStyle w:val="capoversoformula"/>
      </w:pPr>
      <w:r w:rsidRPr="000B3415">
        <w:t>contro ..........</w:t>
      </w:r>
    </w:p>
    <w:p w:rsidR="00AC5D31" w:rsidRPr="000B3415" w:rsidRDefault="00AC5D31" w:rsidP="0013115C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13115C">
      <w:pPr>
        <w:pStyle w:val="Titolicentratiformule"/>
        <w:spacing w:line="180" w:lineRule="exact"/>
      </w:pPr>
      <w:r w:rsidRPr="000B3415">
        <w:t>istanza di riassunzione del processo esecutivo</w:t>
      </w:r>
    </w:p>
    <w:p w:rsidR="00AC5D31" w:rsidRPr="000B3415" w:rsidRDefault="00AC5D31" w:rsidP="0013115C">
      <w:pPr>
        <w:pStyle w:val="capoversoformula"/>
        <w:spacing w:line="180" w:lineRule="exact"/>
      </w:pPr>
    </w:p>
    <w:p w:rsidR="00AC5D31" w:rsidRPr="000B3415" w:rsidRDefault="00AC5D31" w:rsidP="0013115C">
      <w:pPr>
        <w:pStyle w:val="capoversoformula"/>
      </w:pPr>
      <w:r w:rsidRPr="000B3415">
        <w:t>Ill.mo Signor Giudice dell</w:t>
      </w:r>
      <w:r w:rsidR="00707670">
        <w:t>’</w:t>
      </w:r>
      <w:r w:rsidRPr="000B3415">
        <w:t>Esecuzione,</w:t>
      </w:r>
    </w:p>
    <w:p w:rsidR="00AC5D31" w:rsidRPr="000B3415" w:rsidRDefault="00AC5D31" w:rsidP="0013115C">
      <w:pPr>
        <w:pStyle w:val="capoversoformula"/>
      </w:pPr>
      <w:r w:rsidRPr="000B3415">
        <w:t>Il sottoscritto Avv. .........., in qualità di procuratore del creditore ..........</w:t>
      </w:r>
    </w:p>
    <w:p w:rsidR="00AC5D31" w:rsidRPr="000B3415" w:rsidRDefault="00AC5D31" w:rsidP="0013115C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13115C">
      <w:pPr>
        <w:pStyle w:val="Titolicentratiformule"/>
        <w:spacing w:line="180" w:lineRule="exact"/>
      </w:pPr>
      <w:r w:rsidRPr="000B3415">
        <w:t>premesso che</w:t>
      </w:r>
    </w:p>
    <w:p w:rsidR="00AC5D31" w:rsidRPr="000B3415" w:rsidRDefault="00AC5D31" w:rsidP="0013115C">
      <w:pPr>
        <w:pStyle w:val="capoversoformula"/>
        <w:spacing w:line="180" w:lineRule="exact"/>
      </w:pPr>
    </w:p>
    <w:p w:rsidR="00AC5D31" w:rsidRPr="000B3415" w:rsidRDefault="00AC5D31" w:rsidP="0013115C">
      <w:pPr>
        <w:pStyle w:val="capoversoformula"/>
      </w:pPr>
      <w:r w:rsidRPr="000B3415">
        <w:t xml:space="preserve">– a seguito di [opposizione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615 c.p.c.] [</w:t>
      </w:r>
      <w:r w:rsidRPr="000B3415">
        <w:rPr>
          <w:i/>
          <w:iCs/>
        </w:rPr>
        <w:t>oppure</w:t>
      </w:r>
      <w:r w:rsidRPr="000B3415">
        <w:t xml:space="preserve">, opposizione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617 c.p.c.] [</w:t>
      </w:r>
      <w:r w:rsidRPr="000B3415">
        <w:rPr>
          <w:i/>
          <w:iCs/>
        </w:rPr>
        <w:t>oppure</w:t>
      </w:r>
      <w:r w:rsidRPr="000B3415">
        <w:t xml:space="preserve">, opposizione </w:t>
      </w:r>
      <w:r w:rsidRPr="000B3415">
        <w:rPr>
          <w:i/>
          <w:iCs/>
        </w:rPr>
        <w:t xml:space="preserve">ex </w:t>
      </w:r>
      <w:r w:rsidR="00D33CDC">
        <w:t>artt.</w:t>
      </w:r>
      <w:r w:rsidR="005D0F2D">
        <w:t xml:space="preserve"> </w:t>
      </w:r>
      <w:r w:rsidRPr="000B3415">
        <w:t>512 e 617 c.p.c.] [</w:t>
      </w:r>
      <w:r w:rsidRPr="000B3415">
        <w:rPr>
          <w:i/>
          <w:iCs/>
        </w:rPr>
        <w:t>oppure</w:t>
      </w:r>
      <w:r w:rsidRPr="000B3415">
        <w:t xml:space="preserve">, opposizione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619 c.p.c.] [</w:t>
      </w:r>
      <w:r w:rsidRPr="000B3415">
        <w:rPr>
          <w:i/>
          <w:iCs/>
        </w:rPr>
        <w:t>oppure</w:t>
      </w:r>
      <w:r w:rsidRPr="000B3415">
        <w:t xml:space="preserve">, ordinanza che,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600 c.p.c., disponeva la divisione] [</w:t>
      </w:r>
      <w:r w:rsidRPr="000B3415">
        <w:rPr>
          <w:i/>
          <w:iCs/>
        </w:rPr>
        <w:t>oppure</w:t>
      </w:r>
      <w:r w:rsidRPr="000B3415">
        <w:t>, inizio del giudizio di accertamento del</w:t>
      </w:r>
      <w:r w:rsidR="00791DFF">
        <w:softHyphen/>
      </w:r>
      <w:r w:rsidRPr="000B3415">
        <w:t>l</w:t>
      </w:r>
      <w:r w:rsidR="00707670">
        <w:t>’</w:t>
      </w:r>
      <w:r w:rsidRPr="000B3415">
        <w:t xml:space="preserve">obbligo del terzo </w:t>
      </w:r>
      <w:r w:rsidRPr="000B3415">
        <w:rPr>
          <w:i/>
          <w:iCs/>
        </w:rPr>
        <w:t xml:space="preserve">ex </w:t>
      </w:r>
      <w:r w:rsidR="00D33CDC">
        <w:t>artt.</w:t>
      </w:r>
      <w:r w:rsidR="005D0F2D">
        <w:t xml:space="preserve"> </w:t>
      </w:r>
      <w:r w:rsidRPr="000B3415">
        <w:t>548 e 549 c.p.c.] [</w:t>
      </w:r>
      <w:r w:rsidRPr="000B3415">
        <w:rPr>
          <w:i/>
          <w:iCs/>
        </w:rPr>
        <w:t>oppure</w:t>
      </w:r>
      <w:r w:rsidRPr="000B3415">
        <w:t>, accoglimento dell</w:t>
      </w:r>
      <w:r w:rsidR="00707670">
        <w:t>’</w:t>
      </w:r>
      <w:r w:rsidRPr="000B3415">
        <w:t xml:space="preserve">istanza avanzata dai creditori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624-</w:t>
      </w:r>
      <w:r w:rsidRPr="000B3415">
        <w:rPr>
          <w:i/>
          <w:iCs/>
        </w:rPr>
        <w:t xml:space="preserve">bis </w:t>
      </w:r>
      <w:r w:rsidRPr="000B3415">
        <w:t>c.p.c.], il processo esecutivo veniva sospeso</w:t>
      </w:r>
    </w:p>
    <w:p w:rsidR="00AC5D31" w:rsidRPr="000B3415" w:rsidRDefault="00AC5D31" w:rsidP="0013115C">
      <w:pPr>
        <w:pStyle w:val="capoversoformula"/>
      </w:pPr>
      <w:r w:rsidRPr="000B3415">
        <w:t>– [</w:t>
      </w:r>
      <w:r w:rsidRPr="000B3415">
        <w:rPr>
          <w:i/>
          <w:iCs/>
        </w:rPr>
        <w:t>salvo che per l</w:t>
      </w:r>
      <w:r w:rsidR="00707670">
        <w:rPr>
          <w:i/>
          <w:iCs/>
        </w:rPr>
        <w:t>’</w:t>
      </w:r>
      <w:r w:rsidRPr="000B3415">
        <w:rPr>
          <w:i/>
          <w:iCs/>
        </w:rPr>
        <w:t xml:space="preserve">ipotesi di sospensione </w:t>
      </w:r>
      <w:r w:rsidRPr="000B3415">
        <w:t>ex</w:t>
      </w:r>
      <w:r w:rsidRPr="000B3415">
        <w:rPr>
          <w:i/>
          <w:iCs/>
        </w:rPr>
        <w:t xml:space="preserve"> </w:t>
      </w:r>
      <w:r w:rsidR="00D33CDC">
        <w:rPr>
          <w:i/>
          <w:iCs/>
        </w:rPr>
        <w:t>art.</w:t>
      </w:r>
      <w:r w:rsidR="005D0F2D">
        <w:rPr>
          <w:i/>
          <w:iCs/>
        </w:rPr>
        <w:t xml:space="preserve"> </w:t>
      </w:r>
      <w:r w:rsidRPr="000B3415">
        <w:rPr>
          <w:i/>
          <w:iCs/>
        </w:rPr>
        <w:t>624-</w:t>
      </w:r>
      <w:r w:rsidRPr="000B3415">
        <w:t>bis</w:t>
      </w:r>
      <w:r w:rsidRPr="000B3415">
        <w:rPr>
          <w:i/>
          <w:iCs/>
        </w:rPr>
        <w:t xml:space="preserve"> c.p.c.</w:t>
      </w:r>
      <w:r w:rsidRPr="000B3415">
        <w:t>] il giudizio di cognizione si è concluso con sentenza [</w:t>
      </w:r>
      <w:r w:rsidRPr="000B3415">
        <w:rPr>
          <w:i/>
          <w:iCs/>
        </w:rPr>
        <w:t>oppure</w:t>
      </w:r>
      <w:r w:rsidRPr="000B3415">
        <w:t>, ordinanza] del ..........</w:t>
      </w:r>
    </w:p>
    <w:p w:rsidR="00AC5D31" w:rsidRPr="000B3415" w:rsidRDefault="00AC5D31" w:rsidP="0013115C">
      <w:pPr>
        <w:pStyle w:val="capoversoformula"/>
      </w:pPr>
      <w:r w:rsidRPr="000B3415">
        <w:t>– è intenzione dell</w:t>
      </w:r>
      <w:r w:rsidR="00707670">
        <w:t>’</w:t>
      </w:r>
      <w:r w:rsidRPr="000B3415">
        <w:t>esponente dare ulteriore impulso al processo esecutivo</w:t>
      </w:r>
    </w:p>
    <w:p w:rsidR="00AC5D31" w:rsidRPr="000B3415" w:rsidRDefault="00AC5D31" w:rsidP="0013115C">
      <w:pPr>
        <w:pStyle w:val="capoversoformula"/>
        <w:rPr>
          <w:caps/>
        </w:rPr>
      </w:pPr>
    </w:p>
    <w:p w:rsidR="00AC5D31" w:rsidRPr="000B3415" w:rsidRDefault="00AC5D31" w:rsidP="0013115C">
      <w:pPr>
        <w:pStyle w:val="Titolicentratiformule"/>
      </w:pPr>
      <w:r w:rsidRPr="000B3415">
        <w:t>chiede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capoversoformula"/>
      </w:pPr>
      <w:r w:rsidRPr="000B3415">
        <w:t>che la S.V. voglia,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627 c.p.c., fissare l</w:t>
      </w:r>
      <w:r w:rsidR="00707670">
        <w:t>’</w:t>
      </w:r>
      <w:r w:rsidRPr="000B3415">
        <w:t>udienza per la prosecuzione del processo esecutivo.</w:t>
      </w:r>
    </w:p>
    <w:p w:rsidR="00AC5D31" w:rsidRPr="000B3415" w:rsidRDefault="00AC5D31" w:rsidP="0013115C">
      <w:pPr>
        <w:pStyle w:val="capoversoformula"/>
        <w:spacing w:line="180" w:lineRule="exact"/>
        <w:rPr>
          <w:caps/>
        </w:rPr>
      </w:pPr>
    </w:p>
    <w:p w:rsidR="00AC5D31" w:rsidRPr="000B3415" w:rsidRDefault="00AC5D31" w:rsidP="0013115C">
      <w:pPr>
        <w:pStyle w:val="Titolicentratiformule"/>
        <w:spacing w:line="180" w:lineRule="exact"/>
      </w:pPr>
      <w:r w:rsidRPr="000B3415">
        <w:t>produce</w:t>
      </w:r>
    </w:p>
    <w:p w:rsidR="00AC5D31" w:rsidRPr="000B3415" w:rsidRDefault="00AC5D31" w:rsidP="0013115C">
      <w:pPr>
        <w:pStyle w:val="capoversoformula"/>
        <w:spacing w:line="180" w:lineRule="exact"/>
      </w:pPr>
    </w:p>
    <w:p w:rsidR="00AC5D31" w:rsidRPr="000B3415" w:rsidRDefault="0013115C" w:rsidP="00D55C57">
      <w:pPr>
        <w:pStyle w:val="capoversoformula"/>
      </w:pPr>
      <w:r w:rsidRPr="000B3415">
        <w:t>1.</w:t>
      </w:r>
      <w:r w:rsidR="00D55C57">
        <w:t xml:space="preserve"> </w:t>
      </w:r>
      <w:r w:rsidR="00AC5D31" w:rsidRPr="000B3415">
        <w:t>[</w:t>
      </w:r>
      <w:r w:rsidR="00AC5D31" w:rsidRPr="000B3415">
        <w:rPr>
          <w:i/>
          <w:iCs/>
        </w:rPr>
        <w:t>salvo che per l</w:t>
      </w:r>
      <w:r w:rsidR="00707670">
        <w:rPr>
          <w:i/>
          <w:iCs/>
        </w:rPr>
        <w:t>’</w:t>
      </w:r>
      <w:r w:rsidR="00AC5D31" w:rsidRPr="000B3415">
        <w:rPr>
          <w:i/>
          <w:iCs/>
        </w:rPr>
        <w:t xml:space="preserve">ipotesi di sospensione </w:t>
      </w:r>
      <w:r w:rsidR="00AC5D31" w:rsidRPr="000B3415">
        <w:t xml:space="preserve">ex </w:t>
      </w:r>
      <w:r w:rsidR="00D33CDC">
        <w:rPr>
          <w:i/>
          <w:iCs/>
        </w:rPr>
        <w:t>art.</w:t>
      </w:r>
      <w:r w:rsidR="005D0F2D">
        <w:rPr>
          <w:i/>
          <w:iCs/>
        </w:rPr>
        <w:t xml:space="preserve"> </w:t>
      </w:r>
      <w:r w:rsidR="00AC5D31" w:rsidRPr="000B3415">
        <w:rPr>
          <w:i/>
          <w:iCs/>
        </w:rPr>
        <w:t>624-</w:t>
      </w:r>
      <w:r w:rsidR="00AC5D31" w:rsidRPr="000B3415">
        <w:t>bis</w:t>
      </w:r>
      <w:r w:rsidR="00AC5D31" w:rsidRPr="000B3415">
        <w:rPr>
          <w:i/>
          <w:iCs/>
        </w:rPr>
        <w:t xml:space="preserve"> c.p.c.</w:t>
      </w:r>
      <w:r w:rsidR="00AC5D31" w:rsidRPr="000B3415">
        <w:t>] provvedimento conclusivo del giudizio di merito.</w:t>
      </w:r>
    </w:p>
    <w:p w:rsidR="00AC5D31" w:rsidRPr="000B3415" w:rsidRDefault="00AC5D31" w:rsidP="0013115C">
      <w:pPr>
        <w:pStyle w:val="capoversoformula"/>
      </w:pPr>
      <w:r w:rsidRPr="000B3415">
        <w:t>.........., li ..........</w:t>
      </w:r>
    </w:p>
    <w:p w:rsidR="00AC5D31" w:rsidRPr="000B3415" w:rsidRDefault="00AC5D31" w:rsidP="0013115C">
      <w:pPr>
        <w:pStyle w:val="capoversoformula"/>
        <w:jc w:val="right"/>
      </w:pPr>
      <w:r w:rsidRPr="000B3415">
        <w:t>Avv. ..........</w:t>
      </w:r>
      <w:bookmarkStart w:id="0" w:name="_GoBack"/>
      <w:bookmarkEnd w:id="0"/>
    </w:p>
    <w:sectPr w:rsidR="00AC5D31" w:rsidRPr="000B3415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2B07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BA7D-648F-4630-B317-5EF1267A5EC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16F777D-7809-4CCC-AE83-69173DC3098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2621079-B0AE-4D7E-B0F8-489C6D94AD9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66DD276-C9B4-42A7-98A1-4EDAA3E7DE2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D33128D-7BE2-49C6-B5D1-19A04E649C5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C1F967B-801D-47C9-BE02-1F68CBF6AD9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421D1-DC67-4842-92A7-C2F5B34D5F8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6BCA03-3DA6-4720-A348-54B69C359BE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9F67A7-31B3-4F60-A45C-795C8EA60AE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A9BE88-52A1-4675-BC2B-8BC09C8D83E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C8056C5-9243-4417-8B89-8458E8D8F7A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30F7279-F382-42CB-A1AC-11D7877822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0BE4D75-42A1-4D98-925D-32661DB4F48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B6310C1-7C1C-46FC-B815-642170C7FA8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D57DE2C-AC19-4A6D-8CB0-18DFD3137AD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F48F0AC-4AD7-4C72-9B4B-64ED31EE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1426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2016-04-15T15:07:00Z</dcterms:created>
  <dcterms:modified xsi:type="dcterms:W3CDTF">2016-04-15T15:07:00Z</dcterms:modified>
</cp:coreProperties>
</file>