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43" w:rsidRDefault="00E50543" w:rsidP="00E50543">
      <w:pPr>
        <w:rPr>
          <w:rFonts w:ascii="Georgia" w:hAnsi="Georgia" w:cs="Arial"/>
          <w:b/>
        </w:rPr>
      </w:pPr>
    </w:p>
    <w:p w:rsidR="00E50543" w:rsidRPr="005259A8" w:rsidRDefault="00E50543" w:rsidP="00E50543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03</w:t>
      </w:r>
      <w:r>
        <w:rPr>
          <w:rFonts w:ascii="Arial" w:hAnsi="Arial" w:cs="Arial"/>
          <w:b/>
          <w:bCs/>
          <w:sz w:val="21"/>
          <w:szCs w:val="21"/>
        </w:rPr>
        <w:t>7</w:t>
      </w:r>
    </w:p>
    <w:p w:rsidR="00E50543" w:rsidRPr="007863C0" w:rsidRDefault="00E50543" w:rsidP="00E50543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E50543" w:rsidRDefault="00E50543" w:rsidP="00E50543">
      <w:pPr>
        <w:pStyle w:val="Titoloformula"/>
        <w:spacing w:line="250" w:lineRule="exact"/>
      </w:pPr>
      <w:r>
        <w:t>opposizione avverso il decreto di liquidazione</w:t>
      </w:r>
    </w:p>
    <w:p w:rsidR="00E50543" w:rsidRDefault="00E50543" w:rsidP="00E50543">
      <w:pPr>
        <w:pStyle w:val="Titoloformula"/>
        <w:spacing w:line="250" w:lineRule="exact"/>
      </w:pPr>
      <w:r>
        <w:t>DEL PATROCINIO A SPESE DELLO STATO</w:t>
      </w:r>
    </w:p>
    <w:p w:rsidR="00E50543" w:rsidRDefault="00E50543" w:rsidP="00E50543">
      <w:pPr>
        <w:pStyle w:val="Titoloformula"/>
        <w:spacing w:line="250" w:lineRule="exact"/>
        <w:rPr>
          <w:lang w:val="en-US"/>
        </w:rPr>
      </w:pPr>
      <w:r w:rsidRPr="00CC54FF">
        <w:rPr>
          <w:lang w:val="en-US"/>
        </w:rPr>
        <w:t xml:space="preserve">(art. 170 d.p.r. </w:t>
      </w:r>
      <w:r>
        <w:rPr>
          <w:lang w:val="en-US"/>
        </w:rPr>
        <w:t xml:space="preserve">N. </w:t>
      </w:r>
      <w:r w:rsidRPr="00CC54FF">
        <w:rPr>
          <w:lang w:val="en-US"/>
        </w:rPr>
        <w:t xml:space="preserve">115/2002 E ART. </w:t>
      </w:r>
      <w:r>
        <w:rPr>
          <w:lang w:val="en-US"/>
        </w:rPr>
        <w:t>15 D.LGS. N. 150/2011</w:t>
      </w:r>
      <w:r w:rsidRPr="00CC54FF">
        <w:rPr>
          <w:lang w:val="en-US"/>
        </w:rPr>
        <w:t>)</w:t>
      </w:r>
    </w:p>
    <w:p w:rsidR="00E50543" w:rsidRPr="00CC54FF" w:rsidRDefault="00E50543" w:rsidP="00E50543">
      <w:pPr>
        <w:pStyle w:val="Titoloformula"/>
        <w:spacing w:line="60" w:lineRule="exact"/>
        <w:rPr>
          <w:lang w:val="en-US"/>
        </w:rPr>
      </w:pPr>
    </w:p>
    <w:p w:rsidR="00E50543" w:rsidRPr="00D124B3" w:rsidRDefault="00E50543" w:rsidP="00E50543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E50543" w:rsidRPr="00D124B3" w:rsidRDefault="00E50543" w:rsidP="00E50543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E5054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iCs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TRIBUNALE DI </w:t>
      </w:r>
      <w:r w:rsidRPr="00D124B3">
        <w:rPr>
          <w:rFonts w:ascii="Arial" w:hAnsi="Arial" w:cs="Arial"/>
          <w:iCs/>
          <w:sz w:val="18"/>
          <w:szCs w:val="18"/>
        </w:rPr>
        <w:t>&lt;...&gt;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RICORSO AI SENSI DELL’ART. 702</w:t>
      </w:r>
      <w:r>
        <w:rPr>
          <w:rFonts w:ascii="Arial" w:hAnsi="Arial" w:cs="Arial"/>
          <w:color w:val="000000" w:themeColor="text1"/>
          <w:sz w:val="18"/>
          <w:szCs w:val="18"/>
        </w:rPr>
        <w:t>-</w:t>
      </w:r>
      <w:r w:rsidRPr="00D124B3">
        <w:rPr>
          <w:rFonts w:ascii="Arial" w:hAnsi="Arial" w:cs="Arial"/>
          <w:i/>
          <w:color w:val="000000" w:themeColor="text1"/>
          <w:sz w:val="18"/>
          <w:szCs w:val="18"/>
        </w:rPr>
        <w:t xml:space="preserve">bis 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c.p.c.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IN OPPOSIZIONE A DECRETO DI LIQUIDAZIONE</w:t>
      </w:r>
    </w:p>
    <w:p w:rsidR="00E50543" w:rsidRPr="007E091D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L’Avv.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 del Foro di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 con studio in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 alla via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 n.</w:t>
      </w:r>
      <w:r w:rsidRPr="00D124B3">
        <w:rPr>
          <w:rFonts w:ascii="Arial" w:hAnsi="Arial" w:cs="Arial"/>
          <w:iCs/>
          <w:sz w:val="18"/>
          <w:szCs w:val="18"/>
        </w:rPr>
        <w:t xml:space="preserve">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, difensore di fiducia del sig.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 imputato del reato p. e p. dall’art.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 nell’ambito del procedimento penale recante n.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iCs/>
          <w:sz w:val="18"/>
          <w:szCs w:val="18"/>
        </w:rPr>
        <w:t xml:space="preserve"> 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r.g.n.r. dinanzi al </w:t>
      </w:r>
      <w:r>
        <w:rPr>
          <w:rFonts w:ascii="Arial" w:hAnsi="Arial" w:cs="Arial"/>
          <w:color w:val="000000" w:themeColor="text1"/>
          <w:sz w:val="18"/>
          <w:szCs w:val="18"/>
        </w:rPr>
        <w:t>tribunal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e di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,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PREMESSO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numPr>
          <w:ilvl w:val="0"/>
          <w:numId w:val="1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che l’esponente veniva ammesso al patrocinio a spese dello Stato con provvedimento reso dal </w:t>
      </w:r>
      <w:r>
        <w:rPr>
          <w:rFonts w:ascii="Arial" w:hAnsi="Arial" w:cs="Arial"/>
          <w:color w:val="000000" w:themeColor="text1"/>
          <w:sz w:val="18"/>
          <w:szCs w:val="18"/>
        </w:rPr>
        <w:t>tribunal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e di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 in data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50543" w:rsidRPr="00D124B3" w:rsidRDefault="00E50543" w:rsidP="00E50543">
      <w:pPr>
        <w:numPr>
          <w:ilvl w:val="0"/>
          <w:numId w:val="1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che, all’esito del procedimento, l’esponente chiedeva al </w:t>
      </w:r>
      <w:r>
        <w:rPr>
          <w:rFonts w:ascii="Arial" w:hAnsi="Arial" w:cs="Arial"/>
          <w:color w:val="000000" w:themeColor="text1"/>
          <w:sz w:val="18"/>
          <w:szCs w:val="18"/>
        </w:rPr>
        <w:t>t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ribunale di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iCs/>
          <w:sz w:val="18"/>
          <w:szCs w:val="18"/>
        </w:rPr>
        <w:t xml:space="preserve"> 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di disporre la liquidazione delle proprie competenze, come da nota spese depositata;</w:t>
      </w:r>
    </w:p>
    <w:p w:rsidR="00E50543" w:rsidRPr="00D124B3" w:rsidRDefault="00E50543" w:rsidP="00E50543">
      <w:pPr>
        <w:numPr>
          <w:ilvl w:val="0"/>
          <w:numId w:val="1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che con ordinanza n.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 del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, comunicata il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, il </w:t>
      </w:r>
      <w:r>
        <w:rPr>
          <w:rFonts w:ascii="Arial" w:hAnsi="Arial" w:cs="Arial"/>
          <w:color w:val="000000" w:themeColor="text1"/>
          <w:sz w:val="18"/>
          <w:szCs w:val="18"/>
        </w:rPr>
        <w:t>t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ribunale di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iCs/>
          <w:sz w:val="18"/>
          <w:szCs w:val="18"/>
        </w:rPr>
        <w:t xml:space="preserve"> 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rigettava l’istanza di liquidazione e dichiarava non liquidabile alcuna somma in favore dell’esponente.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Tuttavia, l’ordinanza impugnata appare censurabile per i seguenti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MOTIVI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numPr>
          <w:ilvl w:val="0"/>
          <w:numId w:val="2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iCs/>
          <w:sz w:val="18"/>
          <w:szCs w:val="18"/>
        </w:rPr>
        <w:t xml:space="preserve"> 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sussistenza degli elementi oggettivi di ammissibilità al beneficio;</w:t>
      </w:r>
    </w:p>
    <w:p w:rsidR="00E50543" w:rsidRPr="00D124B3" w:rsidRDefault="00E50543" w:rsidP="00E50543">
      <w:pPr>
        <w:numPr>
          <w:ilvl w:val="0"/>
          <w:numId w:val="2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iCs/>
          <w:sz w:val="18"/>
          <w:szCs w:val="18"/>
        </w:rPr>
        <w:t xml:space="preserve"> 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tempestività dell’istanza;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tutto ciò premesso, l’Avv. </w:t>
      </w:r>
      <w:r w:rsidRPr="00D124B3">
        <w:rPr>
          <w:rFonts w:ascii="Arial" w:hAnsi="Arial" w:cs="Arial"/>
          <w:sz w:val="18"/>
          <w:szCs w:val="18"/>
        </w:rPr>
        <w:t>&lt;...&gt;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RICORRE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All’Ecc.mo </w:t>
      </w:r>
      <w:r>
        <w:rPr>
          <w:rFonts w:ascii="Arial" w:hAnsi="Arial" w:cs="Arial"/>
          <w:color w:val="000000" w:themeColor="text1"/>
          <w:sz w:val="18"/>
          <w:szCs w:val="18"/>
        </w:rPr>
        <w:t>t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ribunale adito affinché, espletati gli incombenti di rito, Voglia</w:t>
      </w:r>
      <w:r w:rsidRPr="00D124B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accogliere le seguenti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CONCLUSIONI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Voglia l’Ecc.mo </w:t>
      </w:r>
      <w:r>
        <w:rPr>
          <w:rFonts w:ascii="Arial" w:hAnsi="Arial" w:cs="Arial"/>
          <w:color w:val="000000" w:themeColor="text1"/>
          <w:sz w:val="18"/>
          <w:szCs w:val="18"/>
        </w:rPr>
        <w:t>g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iudice adito, ritenuta l’illegittimità dell’ordinanza impugnata,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disporne l’annullamento e per l’effetto, accertata e dichiarata l’esistenza delle condizioni di ammissibilità al patrocinio a spese dello </w:t>
      </w:r>
      <w:r>
        <w:rPr>
          <w:rFonts w:ascii="Arial" w:hAnsi="Arial" w:cs="Arial"/>
          <w:color w:val="000000" w:themeColor="text1"/>
          <w:sz w:val="18"/>
          <w:szCs w:val="18"/>
        </w:rPr>
        <w:t>S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tato in favore di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 procedere alla 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lastRenderedPageBreak/>
        <w:t>liquidazione dei diritti e degli onorari come indicati nella nota depositata in favore del ricorrente;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con attribuzione delle anticipazioni, spese, competenze ed onorari di causa rifusi, oltre il contributo ex art. 11 L. 576/80 ed accessori, come per legge.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Ai fini di cui all’art. 9, comma 5°, della Legge 23.12.1999 n. 488, si attesta che per il presente procedimento è dovuto un contributo unificato di iscrizione a ruolo pari ad euro </w:t>
      </w:r>
      <w:r w:rsidRPr="00D124B3">
        <w:rPr>
          <w:rFonts w:ascii="Arial" w:hAnsi="Arial" w:cs="Arial"/>
          <w:sz w:val="18"/>
          <w:szCs w:val="18"/>
        </w:rPr>
        <w:t>&lt;...&gt;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Si offronono in comunicazione i seguenti documenti:</w:t>
      </w:r>
    </w:p>
    <w:p w:rsidR="00E50543" w:rsidRPr="00D124B3" w:rsidRDefault="00E50543" w:rsidP="00E50543">
      <w:pPr>
        <w:numPr>
          <w:ilvl w:val="0"/>
          <w:numId w:val="3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Provvedimento impugnato;</w:t>
      </w:r>
    </w:p>
    <w:p w:rsidR="00E50543" w:rsidRPr="00D124B3" w:rsidRDefault="00E50543" w:rsidP="00E50543">
      <w:pPr>
        <w:numPr>
          <w:ilvl w:val="0"/>
          <w:numId w:val="3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D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ecreto di ammissione del </w:t>
      </w:r>
      <w:r>
        <w:rPr>
          <w:rFonts w:ascii="Arial" w:hAnsi="Arial" w:cs="Arial"/>
          <w:color w:val="000000" w:themeColor="text1"/>
          <w:sz w:val="18"/>
          <w:szCs w:val="18"/>
        </w:rPr>
        <w:t>t</w:t>
      </w:r>
      <w:r w:rsidRPr="00D124B3">
        <w:rPr>
          <w:rFonts w:ascii="Arial" w:hAnsi="Arial" w:cs="Arial"/>
          <w:color w:val="000000" w:themeColor="text1"/>
          <w:sz w:val="18"/>
          <w:szCs w:val="18"/>
        </w:rPr>
        <w:t>ribunale</w:t>
      </w:r>
      <w:r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50543" w:rsidRPr="00D124B3" w:rsidRDefault="00E50543" w:rsidP="00E50543">
      <w:pPr>
        <w:numPr>
          <w:ilvl w:val="0"/>
          <w:numId w:val="3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>Fascicolo causa;</w:t>
      </w:r>
    </w:p>
    <w:p w:rsidR="00E50543" w:rsidRPr="00D124B3" w:rsidRDefault="00E50543" w:rsidP="00E50543">
      <w:pPr>
        <w:numPr>
          <w:ilvl w:val="0"/>
          <w:numId w:val="3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Nota spese per la liquidazione.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(Luogo e data)</w:t>
      </w:r>
    </w:p>
    <w:p w:rsidR="00E50543" w:rsidRPr="00D124B3" w:rsidRDefault="00E50543" w:rsidP="00E50543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color w:val="000000" w:themeColor="text1"/>
          <w:sz w:val="18"/>
          <w:szCs w:val="18"/>
        </w:rPr>
        <w:t xml:space="preserve">Avv. </w:t>
      </w:r>
      <w:r w:rsidRPr="00D124B3">
        <w:rPr>
          <w:rFonts w:ascii="Arial" w:hAnsi="Arial" w:cs="Arial"/>
          <w:sz w:val="18"/>
          <w:szCs w:val="18"/>
        </w:rPr>
        <w:t>&lt;...&gt;</w:t>
      </w:r>
    </w:p>
    <w:p w:rsidR="00E50543" w:rsidRPr="006B77BE" w:rsidRDefault="00E50543" w:rsidP="00E50543">
      <w:pPr>
        <w:autoSpaceDE w:val="0"/>
        <w:autoSpaceDN w:val="0"/>
        <w:adjustRightInd w:val="0"/>
        <w:jc w:val="both"/>
        <w:rPr>
          <w:rFonts w:ascii="Georgia" w:hAnsi="Georgia" w:cs="Arial"/>
          <w:color w:val="000000" w:themeColor="text1"/>
          <w:sz w:val="18"/>
          <w:szCs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D3584"/>
    <w:multiLevelType w:val="hybridMultilevel"/>
    <w:tmpl w:val="5D3E7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61925"/>
    <w:multiLevelType w:val="hybridMultilevel"/>
    <w:tmpl w:val="412488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43"/>
    <w:rsid w:val="001C036E"/>
    <w:rsid w:val="00267494"/>
    <w:rsid w:val="00290E8E"/>
    <w:rsid w:val="00E5054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4899E-2260-4E8B-B2E7-294F6D1F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5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cs="Friz Quadrata"/>
      <w:b/>
      <w:bCs/>
      <w:szCs w:val="25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E5054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E5054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