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69" w:rsidRDefault="00B73A69" w:rsidP="00B73A69">
      <w:pPr>
        <w:rPr>
          <w:rFonts w:ascii="Arial" w:hAnsi="Arial" w:cs="Arial"/>
          <w:b/>
          <w:bCs/>
          <w:sz w:val="21"/>
          <w:szCs w:val="22"/>
          <w:highlight w:val="cyan"/>
        </w:rPr>
      </w:pPr>
    </w:p>
    <w:p w:rsidR="00B73A69" w:rsidRPr="00ED24D2" w:rsidRDefault="00B73A69" w:rsidP="00B73A69">
      <w:pPr>
        <w:pStyle w:val="Dicituraformula"/>
      </w:pPr>
      <w:r w:rsidRPr="00972EDA">
        <w:t>FORMULA</w:t>
      </w:r>
      <w:r w:rsidRPr="00C3776F">
        <w:t xml:space="preserve"> </w:t>
      </w:r>
      <w:r w:rsidRPr="00ED24D2">
        <w:t>0</w:t>
      </w:r>
      <w:r>
        <w:t>72</w:t>
      </w:r>
    </w:p>
    <w:p w:rsidR="00B73A69" w:rsidRPr="00B4455E" w:rsidRDefault="00B73A69" w:rsidP="00B73A69">
      <w:pPr>
        <w:pBdr>
          <w:top w:val="single" w:sz="4" w:space="1" w:color="auto"/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B73A69" w:rsidRPr="00030D56" w:rsidRDefault="00B73A69" w:rsidP="00B73A69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030D56">
        <w:rPr>
          <w:rFonts w:ascii="Arial" w:hAnsi="Arial" w:cs="Arial"/>
          <w:b/>
          <w:bCs/>
          <w:caps/>
          <w:sz w:val="20"/>
          <w:szCs w:val="20"/>
        </w:rPr>
        <w:t>richiesta di trasposizione DI REGISTRAZIONE</w:t>
      </w:r>
    </w:p>
    <w:p w:rsidR="00B73A69" w:rsidRPr="00030D56" w:rsidRDefault="00B73A69" w:rsidP="00B73A69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030D56">
        <w:rPr>
          <w:rFonts w:ascii="Arial" w:hAnsi="Arial" w:cs="Arial"/>
          <w:b/>
          <w:bCs/>
          <w:caps/>
          <w:sz w:val="20"/>
          <w:szCs w:val="20"/>
        </w:rPr>
        <w:t>su supporto magnetico in seguito a misura cautelare</w:t>
      </w:r>
    </w:p>
    <w:p w:rsidR="00B73A69" w:rsidRPr="00B4455E" w:rsidRDefault="00B73A69" w:rsidP="00B73A69">
      <w:pPr>
        <w:pBdr>
          <w:left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ind w:right="-1"/>
        <w:jc w:val="center"/>
        <w:rPr>
          <w:rFonts w:ascii="Arial" w:hAnsi="Arial" w:cs="Arial"/>
          <w:b/>
          <w:bCs/>
          <w:caps/>
          <w:sz w:val="20"/>
          <w:lang w:val="en-US"/>
        </w:rPr>
      </w:pPr>
      <w:r w:rsidRPr="00030D56">
        <w:rPr>
          <w:rFonts w:ascii="Arial" w:hAnsi="Arial" w:cs="Arial"/>
          <w:b/>
          <w:bCs/>
          <w:caps/>
          <w:sz w:val="20"/>
          <w:szCs w:val="20"/>
          <w:lang w:val="en-US"/>
        </w:rPr>
        <w:t>(art. 268</w:t>
      </w:r>
      <w:r>
        <w:rPr>
          <w:rFonts w:ascii="Arial" w:hAnsi="Arial" w:cs="Arial"/>
          <w:b/>
          <w:bCs/>
          <w:caps/>
          <w:sz w:val="20"/>
          <w:szCs w:val="20"/>
          <w:lang w:val="en-US"/>
        </w:rPr>
        <w:t>,</w:t>
      </w:r>
      <w:r w:rsidRPr="00030D56">
        <w:rPr>
          <w:rFonts w:ascii="Arial" w:hAnsi="Arial" w:cs="Arial"/>
          <w:b/>
          <w:bCs/>
          <w:caps/>
          <w:sz w:val="20"/>
          <w:szCs w:val="20"/>
          <w:lang w:val="en-US"/>
        </w:rPr>
        <w:t xml:space="preserve"> comma 8</w:t>
      </w:r>
      <w:r>
        <w:rPr>
          <w:rFonts w:ascii="Arial" w:hAnsi="Arial" w:cs="Arial"/>
          <w:b/>
          <w:bCs/>
          <w:caps/>
          <w:sz w:val="20"/>
          <w:szCs w:val="20"/>
          <w:lang w:val="en-US"/>
        </w:rPr>
        <w:t>,</w:t>
      </w:r>
      <w:r w:rsidRPr="00030D56">
        <w:rPr>
          <w:rFonts w:ascii="Arial" w:hAnsi="Arial" w:cs="Arial"/>
          <w:b/>
          <w:bCs/>
          <w:caps/>
          <w:sz w:val="20"/>
          <w:szCs w:val="20"/>
          <w:lang w:val="en-US"/>
        </w:rPr>
        <w:t xml:space="preserve"> c.p.P</w:t>
      </w:r>
      <w:r>
        <w:rPr>
          <w:rFonts w:ascii="Arial" w:hAnsi="Arial" w:cs="Arial"/>
          <w:b/>
          <w:bCs/>
          <w:caps/>
          <w:sz w:val="20"/>
          <w:szCs w:val="20"/>
          <w:lang w:val="en-US"/>
        </w:rPr>
        <w:t>.)</w:t>
      </w:r>
    </w:p>
    <w:p w:rsidR="00B73A69" w:rsidRPr="00B4455E" w:rsidRDefault="00B73A69" w:rsidP="00B73A69">
      <w:pPr>
        <w:pBdr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  <w:lang w:val="en-US"/>
        </w:rPr>
      </w:pPr>
    </w:p>
    <w:p w:rsidR="00B73A69" w:rsidRPr="00030D56" w:rsidRDefault="00B73A69" w:rsidP="00B73A6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  <w:lang w:val="en-US"/>
        </w:rPr>
      </w:pPr>
    </w:p>
    <w:p w:rsidR="00B73A69" w:rsidRPr="00030D56" w:rsidRDefault="00B73A69" w:rsidP="00B73A69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  <w:lang w:val="en-US"/>
        </w:rPr>
      </w:pPr>
    </w:p>
    <w:p w:rsidR="00B73A69" w:rsidRPr="00030D56" w:rsidRDefault="00B73A69" w:rsidP="00B73A69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  <w:szCs w:val="18"/>
        </w:rPr>
      </w:pPr>
      <w:r w:rsidRPr="00030D56">
        <w:rPr>
          <w:rFonts w:ascii="Arial" w:hAnsi="Arial"/>
          <w:sz w:val="18"/>
          <w:szCs w:val="18"/>
        </w:rPr>
        <w:t>N. &lt;...&gt; R.G. notizie di reato</w:t>
      </w:r>
    </w:p>
    <w:p w:rsidR="00B73A69" w:rsidRPr="00030D56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Calibri Light" w:hAnsi="Calibri Light" w:cs="Calibri Light"/>
          <w:sz w:val="18"/>
          <w:szCs w:val="18"/>
        </w:rPr>
      </w:pPr>
    </w:p>
    <w:p w:rsidR="00B73A69" w:rsidRPr="00030D56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ILL.MO SIG. GIP</w:t>
      </w:r>
    </w:p>
    <w:p w:rsidR="00B73A69" w:rsidRPr="00030D56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PRESSO IL TRIBUNALE DI &lt;...&gt;</w:t>
      </w:r>
    </w:p>
    <w:p w:rsidR="00B73A69" w:rsidRPr="00030D56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B73A69" w:rsidRPr="00030D56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ISTANZA EX ART. 268 COMMA 8</w:t>
      </w:r>
    </w:p>
    <w:p w:rsidR="00B73A69" w:rsidRPr="00030D56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IN SEGUITO A NOTIFICA O ESECUZIONE DI MISURA CAUTELARE</w:t>
      </w:r>
    </w:p>
    <w:p w:rsidR="00B73A69" w:rsidRPr="00030D56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B73A69" w:rsidRPr="00030D56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030D56">
        <w:rPr>
          <w:rFonts w:ascii="Arial" w:hAnsi="Arial" w:cs="Arial"/>
          <w:sz w:val="18"/>
          <w:szCs w:val="18"/>
        </w:rPr>
        <w:t xml:space="preserve"> &lt;...&gt;, del Foro di &lt;…&gt; difensore di fiducia di &lt;...&gt;, come da nomina in atti, indagato/imputato nell’ambito del proc. pen. n. &lt;...&gt; r.g.n.r.,</w:t>
      </w:r>
    </w:p>
    <w:p w:rsidR="00B73A69" w:rsidRPr="00030D56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B73A69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PREMESSO</w:t>
      </w:r>
    </w:p>
    <w:p w:rsidR="00B73A69" w:rsidRPr="00030D56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B73A69" w:rsidRPr="00030D56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che nell’ambito del procedimento penale in epigrafe, con provvedimento cautelare emesso in data &lt;...&gt; ed eseguito in data &lt;…&gt;, veniva disposta la misura cautelare inframuraria nei confronti del sig. &lt;…&gt;;</w:t>
      </w:r>
    </w:p>
    <w:p w:rsidR="00B73A69" w:rsidRPr="00030D56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che l’ordinanza cautelare fonda su di una serie di comunicazioni intercettate (o registrazione di comunicazioni) tra il sig. &lt;…&gt; e l’indagato;</w:t>
      </w:r>
    </w:p>
    <w:p w:rsidR="00B73A69" w:rsidRPr="00030D56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che la difesa ha interesse ad estrarre copia delle dette registrazioni;</w:t>
      </w:r>
    </w:p>
    <w:p w:rsidR="00B73A69" w:rsidRPr="00030D56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tanto premesso</w:t>
      </w:r>
    </w:p>
    <w:p w:rsidR="00B73A69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CHIEDE</w:t>
      </w:r>
    </w:p>
    <w:p w:rsidR="00B73A69" w:rsidRPr="00030D56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B73A69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030D56">
        <w:rPr>
          <w:rFonts w:ascii="Arial" w:hAnsi="Arial" w:cs="Arial"/>
          <w:sz w:val="18"/>
          <w:szCs w:val="18"/>
        </w:rPr>
        <w:t>che la S.V. ill.ma voglia far eseguire la trasposizione su nastro magnetico delle intercettazioni ai sensi dell’art. 265 comma 8 c.p.p.</w:t>
      </w:r>
    </w:p>
    <w:p w:rsidR="00B73A69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B73A69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B73A69" w:rsidRPr="00030D56" w:rsidRDefault="00B73A69" w:rsidP="00B73A69">
      <w:pPr>
        <w:overflowPunct w:val="0"/>
        <w:autoSpaceDE w:val="0"/>
        <w:autoSpaceDN w:val="0"/>
        <w:adjustRightInd w:val="0"/>
        <w:spacing w:line="230" w:lineRule="exact"/>
        <w:jc w:val="right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Avv. </w:t>
      </w:r>
      <w:r w:rsidRPr="0041236F">
        <w:rPr>
          <w:rFonts w:ascii="Arial" w:hAnsi="Arial" w:cs="Arial"/>
          <w:sz w:val="18"/>
          <w:szCs w:val="18"/>
        </w:rPr>
        <w:t>&lt;…&gt;</w:t>
      </w:r>
    </w:p>
    <w:p w:rsidR="00B73A69" w:rsidRDefault="00B73A69" w:rsidP="00B73A69"/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A69"/>
    <w:rsid w:val="001C036E"/>
    <w:rsid w:val="00267494"/>
    <w:rsid w:val="00290E8E"/>
    <w:rsid w:val="00B73A69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4F1F4-F329-4DF8-98DB-17367FFC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73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B73A69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