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D1" w:rsidRPr="00B4455E" w:rsidRDefault="000601D1" w:rsidP="000601D1">
      <w:pPr>
        <w:rPr>
          <w:rFonts w:ascii="Arial" w:hAnsi="Arial" w:cs="Arial"/>
          <w:b/>
          <w:bCs/>
          <w:sz w:val="20"/>
        </w:rPr>
      </w:pPr>
    </w:p>
    <w:p w:rsidR="000601D1" w:rsidRPr="00DC6DBB" w:rsidRDefault="000601D1" w:rsidP="000601D1">
      <w:pPr>
        <w:autoSpaceDE w:val="0"/>
        <w:autoSpaceDN w:val="0"/>
        <w:adjustRightInd w:val="0"/>
        <w:spacing w:after="240" w:line="240" w:lineRule="exact"/>
        <w:ind w:right="-1"/>
        <w:rPr>
          <w:rFonts w:ascii="Arial" w:hAnsi="Arial" w:cs="Arial"/>
          <w:b/>
          <w:bCs/>
          <w:sz w:val="21"/>
          <w:szCs w:val="21"/>
        </w:rPr>
      </w:pPr>
      <w:r w:rsidRPr="00972EDA">
        <w:rPr>
          <w:rFonts w:ascii="Arial" w:hAnsi="Arial" w:cs="Arial"/>
          <w:b/>
          <w:bCs/>
          <w:sz w:val="21"/>
          <w:szCs w:val="21"/>
        </w:rPr>
        <w:t>FORMULA</w:t>
      </w:r>
      <w:r w:rsidRPr="00DC6DBB">
        <w:rPr>
          <w:rFonts w:ascii="Arial" w:hAnsi="Arial" w:cs="Arial"/>
          <w:b/>
          <w:bCs/>
          <w:sz w:val="21"/>
          <w:szCs w:val="21"/>
        </w:rPr>
        <w:t xml:space="preserve"> 08</w:t>
      </w:r>
      <w:r>
        <w:rPr>
          <w:rFonts w:ascii="Arial" w:hAnsi="Arial" w:cs="Arial"/>
          <w:b/>
          <w:bCs/>
          <w:sz w:val="21"/>
          <w:szCs w:val="21"/>
        </w:rPr>
        <w:t>1</w:t>
      </w:r>
    </w:p>
    <w:p w:rsidR="000601D1" w:rsidRPr="00DC6DBB" w:rsidRDefault="000601D1" w:rsidP="000601D1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0601D1" w:rsidRPr="00DC6DBB" w:rsidRDefault="000601D1" w:rsidP="000601D1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C6DBB">
        <w:rPr>
          <w:rFonts w:ascii="Arial" w:hAnsi="Arial" w:cs="Arial"/>
          <w:b/>
          <w:bCs/>
          <w:caps/>
          <w:sz w:val="20"/>
          <w:szCs w:val="20"/>
        </w:rPr>
        <w:t>Istanza DI SCARCERAZIONE PEr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DC6DBB">
        <w:rPr>
          <w:rFonts w:ascii="Arial" w:hAnsi="Arial" w:cs="Arial"/>
          <w:b/>
          <w:bCs/>
          <w:caps/>
          <w:sz w:val="20"/>
          <w:szCs w:val="20"/>
        </w:rPr>
        <w:t>Omesso interrogatorio</w:t>
      </w:r>
    </w:p>
    <w:p w:rsidR="000601D1" w:rsidRPr="00DC6DBB" w:rsidRDefault="000601D1" w:rsidP="000601D1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C6DBB">
        <w:rPr>
          <w:rFonts w:ascii="Arial" w:hAnsi="Arial" w:cs="Arial"/>
          <w:b/>
          <w:bCs/>
          <w:caps/>
          <w:sz w:val="20"/>
          <w:szCs w:val="20"/>
        </w:rPr>
        <w:t>(art. 302 c.p.p.)</w:t>
      </w:r>
    </w:p>
    <w:p w:rsidR="000601D1" w:rsidRPr="00DC6DBB" w:rsidRDefault="000601D1" w:rsidP="000601D1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0601D1" w:rsidRPr="00DC6DBB" w:rsidRDefault="000601D1" w:rsidP="000601D1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0601D1" w:rsidRPr="00DC6DBB" w:rsidRDefault="000601D1" w:rsidP="000601D1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0601D1" w:rsidRPr="00DC6DBB" w:rsidRDefault="000601D1" w:rsidP="000601D1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DC6DBB">
        <w:rPr>
          <w:rFonts w:ascii="Arial" w:hAnsi="Arial"/>
          <w:sz w:val="18"/>
          <w:szCs w:val="18"/>
        </w:rPr>
        <w:t>N. &lt;...&gt; R.G. notizie di reato</w:t>
      </w: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AL SIG. GIUDICE DELLE INDAGINI PRELIMINARI DOTT. &lt;...&gt;</w:t>
      </w:r>
    </w:p>
    <w:p w:rsidR="000601D1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TRIBUNALE DI &lt;...&gt;</w:t>
      </w: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(</w:t>
      </w:r>
      <w:r w:rsidRPr="00DC6DBB">
        <w:rPr>
          <w:rFonts w:ascii="Arial" w:hAnsi="Arial" w:cs="Arial"/>
          <w:i/>
          <w:sz w:val="18"/>
          <w:szCs w:val="18"/>
        </w:rPr>
        <w:t>oppure</w:t>
      </w:r>
      <w:r w:rsidRPr="00DC6DBB">
        <w:rPr>
          <w:rFonts w:ascii="Arial" w:hAnsi="Arial" w:cs="Arial"/>
          <w:sz w:val="18"/>
          <w:szCs w:val="18"/>
        </w:rPr>
        <w:t xml:space="preserve"> AL TRIBUNALE DI &lt;...&gt;)</w:t>
      </w: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ISTANZA DI SCARCERAZIONE PER OMESSO INTERROGATORIO</w:t>
      </w: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601D1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DC6DBB">
        <w:rPr>
          <w:rFonts w:ascii="Arial" w:hAnsi="Arial" w:cs="Arial"/>
          <w:sz w:val="18"/>
          <w:szCs w:val="18"/>
        </w:rPr>
        <w:t xml:space="preserve"> &lt;...&gt; del Foro di &lt;…&gt;, difensore di fiducia di &lt;...&gt;, nato il &lt;...&gt; a &lt;…&gt;, indagato nell’ambito dell’indicato proc. pen. n. &lt;…&gt;</w:t>
      </w:r>
      <w:r>
        <w:rPr>
          <w:rFonts w:ascii="Arial" w:hAnsi="Arial" w:cs="Arial"/>
          <w:sz w:val="18"/>
          <w:szCs w:val="18"/>
        </w:rPr>
        <w:t xml:space="preserve"> r.g.n.r.</w:t>
      </w:r>
      <w:r w:rsidRPr="00DC6DBB">
        <w:rPr>
          <w:rFonts w:ascii="Arial" w:hAnsi="Arial" w:cs="Arial"/>
          <w:sz w:val="18"/>
          <w:szCs w:val="18"/>
        </w:rPr>
        <w:t>, attualmente sottoposto alla misura cautelare personale &lt;...&gt; in virtù di ordinanza del &lt;...&gt; eseguita in data &lt;…&gt;</w:t>
      </w: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601D1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CHIEDE</w:t>
      </w: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0601D1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C6DBB">
        <w:rPr>
          <w:rFonts w:ascii="Arial" w:hAnsi="Arial" w:cs="Arial"/>
          <w:sz w:val="18"/>
          <w:szCs w:val="18"/>
        </w:rPr>
        <w:t>a norma dell’art. 302 c.p.p. che la prefata ordinanza venga dichiarata estinta per omesso interrogatorio dell’indagato nei termini di cui all’art. 294 c.p.p. e per l’effetto che il si</w:t>
      </w:r>
      <w:r>
        <w:rPr>
          <w:rFonts w:ascii="Arial" w:hAnsi="Arial" w:cs="Arial"/>
          <w:sz w:val="18"/>
          <w:szCs w:val="18"/>
        </w:rPr>
        <w:t>g. &lt;…&gt; venga rimesso in libertà.</w:t>
      </w: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0601D1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DC6DBB">
        <w:rPr>
          <w:rFonts w:ascii="Arial" w:hAnsi="Arial" w:cs="Arial"/>
          <w:sz w:val="18"/>
          <w:szCs w:val="18"/>
        </w:rPr>
        <w:t xml:space="preserve"> &lt;…&gt;</w:t>
      </w:r>
    </w:p>
    <w:p w:rsidR="000601D1" w:rsidRDefault="000601D1" w:rsidP="000601D1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</w:p>
    <w:p w:rsidR="000601D1" w:rsidRPr="00DC6DBB" w:rsidRDefault="000601D1" w:rsidP="000601D1">
      <w:pPr>
        <w:overflowPunct w:val="0"/>
        <w:autoSpaceDE w:val="0"/>
        <w:autoSpaceDN w:val="0"/>
        <w:adjustRightInd w:val="0"/>
        <w:spacing w:line="230" w:lineRule="exact"/>
        <w:textAlignment w:val="baseline"/>
        <w:rPr>
          <w:rFonts w:ascii="Arial" w:hAnsi="Arial" w:cs="Arial"/>
          <w:sz w:val="18"/>
          <w:szCs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D1"/>
    <w:rsid w:val="000601D1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C5FC4-B626-4674-B006-6A970665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60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