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92" w:rsidRDefault="00A50E92" w:rsidP="00A50E92">
      <w:pPr>
        <w:rPr>
          <w:rFonts w:ascii="Arial" w:hAnsi="Arial" w:cs="Arial"/>
          <w:b/>
          <w:bCs/>
          <w:sz w:val="20"/>
          <w:szCs w:val="20"/>
        </w:rPr>
      </w:pPr>
    </w:p>
    <w:p w:rsidR="00A50E92" w:rsidRPr="00036A02" w:rsidRDefault="00A50E92" w:rsidP="00A50E92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145</w:t>
      </w:r>
    </w:p>
    <w:p w:rsidR="00A50E92" w:rsidRPr="00295779" w:rsidRDefault="00A50E92" w:rsidP="00A50E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50E92" w:rsidRPr="00295779" w:rsidRDefault="00A50E92" w:rsidP="00A50E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RICHIESTA DI GIUDIZIO ABBREVIATO in seguito</w:t>
      </w:r>
    </w:p>
    <w:p w:rsidR="00A50E92" w:rsidRPr="00295779" w:rsidRDefault="00A50E92" w:rsidP="00A50E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all’instaurazione del giudizio immediato</w:t>
      </w:r>
      <w:r w:rsidRPr="00295779">
        <w:rPr>
          <w:rFonts w:ascii="Arial" w:hAnsi="Arial" w:cs="Arial"/>
          <w:b/>
          <w:bCs/>
          <w:caps/>
          <w:sz w:val="20"/>
        </w:rPr>
        <w:br/>
        <w:t>(art. 458 c.p.p.)</w:t>
      </w:r>
    </w:p>
    <w:p w:rsidR="00A50E92" w:rsidRPr="00295779" w:rsidRDefault="00A50E92" w:rsidP="00A50E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A50E92" w:rsidRPr="00D77F46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A50E92" w:rsidRPr="00D77F46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Proc. n. &lt;...&gt;</w:t>
      </w:r>
      <w:r>
        <w:rPr>
          <w:rFonts w:ascii="Arial" w:hAnsi="Arial"/>
          <w:sz w:val="18"/>
        </w:rPr>
        <w:t xml:space="preserve"> </w:t>
      </w:r>
      <w:r w:rsidRPr="00286B03">
        <w:rPr>
          <w:rFonts w:ascii="Arial" w:hAnsi="Arial"/>
          <w:sz w:val="18"/>
        </w:rPr>
        <w:t>r.g.n.r.</w:t>
      </w:r>
    </w:p>
    <w:p w:rsidR="00A50E92" w:rsidRPr="00295779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b/>
          <w:caps/>
          <w:sz w:val="20"/>
        </w:rPr>
      </w:pP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ILL.MO SIG. GIP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TRIBUNALE DI &lt;…&gt;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 xml:space="preserve">RICHIESTA DI GIUDIZIO ABBREVIATO EX </w:t>
      </w:r>
      <w:r>
        <w:rPr>
          <w:rFonts w:ascii="Arial" w:hAnsi="Arial"/>
          <w:sz w:val="18"/>
        </w:rPr>
        <w:t xml:space="preserve">ART. </w:t>
      </w:r>
      <w:r w:rsidRPr="00286B03">
        <w:rPr>
          <w:rFonts w:ascii="Arial" w:hAnsi="Arial"/>
          <w:sz w:val="18"/>
        </w:rPr>
        <w:t>458 C.P.P.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Il sottoscritto Avv. &lt;…&gt; del Foro di &lt;…&gt;, difensore di fiducia e procuratore speciale di &lt;…&gt;, imputato nell’ambito dell’emarginato procedimento penale per il reato p. e p. dall’art. &lt;...&gt;, in forza di procura speciale in calce al presente atto,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A50E92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VISTA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A50E92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la richiesta di giudizio immediato presentata dal pubblico ministero in data &lt;…&gt;</w:t>
      </w:r>
      <w:r>
        <w:rPr>
          <w:rFonts w:ascii="Arial" w:hAnsi="Arial"/>
          <w:sz w:val="18"/>
        </w:rPr>
        <w:t xml:space="preserve"> </w:t>
      </w:r>
      <w:r w:rsidRPr="00286B03">
        <w:rPr>
          <w:rFonts w:ascii="Arial" w:hAnsi="Arial"/>
          <w:sz w:val="18"/>
        </w:rPr>
        <w:t>ed il pedissequo decreto del &lt;…&gt; come da allegata comunicazione;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</w:p>
    <w:p w:rsidR="00A50E92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CHIEDE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center"/>
        <w:rPr>
          <w:rFonts w:ascii="Arial" w:hAnsi="Arial"/>
          <w:sz w:val="18"/>
        </w:rPr>
      </w:pPr>
    </w:p>
    <w:p w:rsidR="00A50E92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  <w:r w:rsidRPr="00286B03">
        <w:rPr>
          <w:rFonts w:ascii="Arial" w:hAnsi="Arial"/>
          <w:sz w:val="18"/>
        </w:rPr>
        <w:t>ai sensi dell’art. 458 c.p.p., che la S. V. Ill.ma voglia disporre procedersi con giudizio abbreviato.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</w:rPr>
      </w:pP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A50E92" w:rsidRPr="00286B03" w:rsidRDefault="00A50E92" w:rsidP="00A50E92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92"/>
    <w:rsid w:val="001C036E"/>
    <w:rsid w:val="00267494"/>
    <w:rsid w:val="00290E8E"/>
    <w:rsid w:val="00A50E9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CA717-FFF0-4CEC-B9F8-06617F38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5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