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D1" w:rsidRDefault="00DF3FD1" w:rsidP="00DF3FD1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DF3FD1" w:rsidRDefault="00DF3FD1" w:rsidP="00DF3FD1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160</w:t>
      </w:r>
    </w:p>
    <w:p w:rsidR="00DF3FD1" w:rsidRPr="00235A70" w:rsidRDefault="00DF3FD1" w:rsidP="00DF3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F3FD1" w:rsidRDefault="00DF3FD1" w:rsidP="00DF3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RICHIESTA DI IMPUGNAZIONE</w:t>
      </w:r>
      <w:r>
        <w:rPr>
          <w:rFonts w:ascii="Arial" w:hAnsi="Arial" w:cs="Arial"/>
          <w:b/>
          <w:bCs/>
          <w:caps/>
          <w:sz w:val="20"/>
        </w:rPr>
        <w:t xml:space="preserve"> DELLA PARTE CIVILE</w:t>
      </w:r>
    </w:p>
    <w:p w:rsidR="00DF3FD1" w:rsidRPr="00235A70" w:rsidRDefault="00DF3FD1" w:rsidP="00DF3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o della persona offesa</w:t>
      </w:r>
    </w:p>
    <w:p w:rsidR="00DF3FD1" w:rsidRPr="00235A70" w:rsidRDefault="00DF3FD1" w:rsidP="00DF3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572 c.p.p.)</w:t>
      </w:r>
    </w:p>
    <w:p w:rsidR="00DF3FD1" w:rsidRPr="00235A70" w:rsidRDefault="00DF3FD1" w:rsidP="00DF3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F3FD1" w:rsidRPr="000D4D91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ILL.MO SIG. PROCURATORE DELLA REPUBBLICA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PRESSO IL TRIBUNALE ORDINARIO DI &lt;...&gt;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(SIG. PROCURATORE GENERALE PRESSO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LA CORTE DI APPELLO DI &lt;...&gt;)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R. G. n. &lt;...&gt;</w:t>
      </w:r>
    </w:p>
    <w:p w:rsidR="00DF3FD1" w:rsidRDefault="00DF3FD1" w:rsidP="00DF3FD1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R. sentenze n. &lt;...&gt;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DF3FD1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RICHIESTA DI IMPUGNAZIONE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&lt;…&gt;, nella qualità di difensore di fiducia (o di ufficio) di &lt;...&gt;, nato il &lt;...&gt; a &lt;...&gt;, residente in &lt;...&gt;; via &lt;...&gt; n. &lt;...&gt;, parte civile (o persona offesa) nell’ambito del procedimento penale n. &lt;...&gt;/&lt;...&gt; r.g.n.r. a carico di &lt;...&gt;, nato il &lt;...&gt; a &lt;...&gt;, residente in &lt;...&gt;, imputato del delitto p. e p. dall’art. &lt;...&gt; c.p. (o legge ...);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DF3FD1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emessa dal tribunale ordinario di &lt;...&gt; in composizione collegiale (o in composizione monocratica) l’imputato veniva assolto con la seguente formula: &lt;...&gt;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tale sentenza è ingiusta perché: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Il giudice di prime cure ha errato nella ricostruzione dei fatti i quanto &lt;…&gt;;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Si appalesa inoltre una errata applicazione dell’art. &lt;...&gt;, in quanto &lt;…&gt;;</w:t>
      </w:r>
    </w:p>
    <w:p w:rsidR="00DF3FD1" w:rsidRDefault="00DF3FD1" w:rsidP="00DF3FD1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premesso, a norma dell’art. 572 c.p.p.,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DF3FD1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RIVOLGE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DF3FD1" w:rsidRDefault="00DF3FD1" w:rsidP="00DF3FD1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cortese istanza al sig. procuratore della Repubblica affinché voglia esaminare gli atti del processo e valutare l’opportunità di proporre appello avverso la prefata sentenza.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DF3FD1" w:rsidRPr="00C443C9" w:rsidRDefault="00DF3FD1" w:rsidP="00DF3FD1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D1"/>
    <w:rsid w:val="001C036E"/>
    <w:rsid w:val="00267494"/>
    <w:rsid w:val="00290E8E"/>
    <w:rsid w:val="00DF3FD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F90C8-C376-4642-B7D5-BF4BEA11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F3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DF3FD1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