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87" w:rsidRDefault="00115F87" w:rsidP="00115F87">
      <w:pPr>
        <w:rPr>
          <w:rFonts w:ascii="Georgia" w:hAnsi="Georgia"/>
          <w:b/>
          <w:color w:val="000000" w:themeColor="text1"/>
        </w:rPr>
      </w:pPr>
    </w:p>
    <w:p w:rsidR="00115F87" w:rsidRDefault="00115F87" w:rsidP="00115F87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164</w:t>
      </w:r>
    </w:p>
    <w:p w:rsidR="00115F87" w:rsidRPr="00235A70" w:rsidRDefault="00115F87" w:rsidP="00115F87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115F87" w:rsidRPr="00235A70" w:rsidRDefault="00115F87" w:rsidP="00115F87">
      <w:pPr>
        <w:pStyle w:val="Titoloformula"/>
        <w:pBdr>
          <w:top w:val="single" w:sz="4" w:space="0" w:color="auto"/>
        </w:pBdr>
        <w:rPr>
          <w:szCs w:val="24"/>
        </w:rPr>
      </w:pPr>
      <w:r w:rsidRPr="00235A70">
        <w:rPr>
          <w:szCs w:val="24"/>
        </w:rPr>
        <w:t>ISTANZA DI CONVERSIONE DEL</w:t>
      </w:r>
      <w:r>
        <w:rPr>
          <w:szCs w:val="24"/>
        </w:rPr>
        <w:t xml:space="preserve"> </w:t>
      </w:r>
      <w:r w:rsidRPr="00235A70">
        <w:rPr>
          <w:szCs w:val="24"/>
        </w:rPr>
        <w:t>RICORSO IN APPELLO</w:t>
      </w:r>
      <w:r w:rsidRPr="00235A70">
        <w:rPr>
          <w:szCs w:val="24"/>
        </w:rPr>
        <w:br/>
        <w:t>(art. 580 c.p.p.)</w:t>
      </w:r>
    </w:p>
    <w:p w:rsidR="00115F87" w:rsidRPr="00235A70" w:rsidRDefault="00115F87" w:rsidP="00115F87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115F87" w:rsidRPr="00782152" w:rsidRDefault="00115F87" w:rsidP="00115F87">
      <w:pPr>
        <w:spacing w:line="230" w:lineRule="exact"/>
        <w:jc w:val="center"/>
        <w:rPr>
          <w:rFonts w:ascii="Georgia" w:hAnsi="Georgia"/>
        </w:rPr>
      </w:pPr>
    </w:p>
    <w:p w:rsidR="00115F87" w:rsidRPr="00C443C9" w:rsidRDefault="00115F87" w:rsidP="00115F87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Proc. n. &lt;...&gt; R.G. contro &lt;...&gt;</w:t>
      </w:r>
    </w:p>
    <w:p w:rsidR="00115F87" w:rsidRPr="00C443C9" w:rsidRDefault="00115F87" w:rsidP="00115F87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udienza &lt;...&gt;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PRESIDENTE DELLA SEZIONE PENALE N. &lt;...&gt;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DELLA CORTE DI CASSAZIONE,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TRAMITE CANCELLERIA PENALE SEZIONE N. &lt;...&gt;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CONVERSIONE DEL RICORSO PER CASSAZIONE IN APPELLO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Pr="00C443C9" w:rsidRDefault="00115F87" w:rsidP="00115F8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con studio in &lt;...&gt;, via &lt;...&gt; n. &lt;...&gt;, difensore di fiducia, come da mandato in atti, di &lt;...&gt;, nato il &lt;...&gt; a &lt;...&gt;, residente in &lt;...&gt;, via &lt;...&gt; n. &lt;...&gt;,</w:t>
      </w:r>
    </w:p>
    <w:p w:rsidR="00115F87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Pr="00C443C9" w:rsidRDefault="00115F87" w:rsidP="00115F8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ha presentato ricorso per cassazione avverso la sentenza n. &lt;...&gt;, emessa dal giudice di &lt;...&gt; nell’ambito del procedimento penale in epigrafe;</w:t>
      </w:r>
    </w:p>
    <w:p w:rsidR="00115F87" w:rsidRPr="00C443C9" w:rsidRDefault="00115F87" w:rsidP="00115F8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il procedimento risulta rubricato con il n. &lt;...&gt; R.G. e la prossima udienza è fissata per il giorno &lt;...&gt; del mese di &lt;...&gt; dell’anno &lt;...&gt;, dinanzi alla sezione penale n. &lt;...&gt; di codesta on.le </w:t>
      </w:r>
      <w:r>
        <w:rPr>
          <w:rFonts w:ascii="Arial" w:hAnsi="Arial" w:cs="Arial"/>
          <w:sz w:val="18"/>
        </w:rPr>
        <w:t>c</w:t>
      </w:r>
      <w:r w:rsidRPr="00C443C9">
        <w:rPr>
          <w:rFonts w:ascii="Arial" w:hAnsi="Arial" w:cs="Arial"/>
          <w:sz w:val="18"/>
        </w:rPr>
        <w:t>orte di cassazione;</w:t>
      </w:r>
    </w:p>
    <w:p w:rsidR="00115F87" w:rsidRPr="00C443C9" w:rsidRDefault="00115F87" w:rsidP="00115F8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che, avverso la medesima sentenza, l’imputato presentava appello con proc. rubricato a n. &lt;…&gt; r.g.a. e a prossima udienza è fissata per il giorno &lt;…&gt; del mese &lt;…&gt; dell’anno &lt;…&gt;;</w:t>
      </w:r>
    </w:p>
    <w:p w:rsidR="00115F87" w:rsidRPr="00C443C9" w:rsidRDefault="00115F87" w:rsidP="00115F87">
      <w:pPr>
        <w:spacing w:line="230" w:lineRule="exact"/>
        <w:rPr>
          <w:rFonts w:ascii="Arial" w:hAnsi="Arial" w:cs="Arial"/>
          <w:sz w:val="18"/>
        </w:rPr>
      </w:pPr>
    </w:p>
    <w:p w:rsidR="00115F87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115F87" w:rsidRPr="00C443C9" w:rsidRDefault="00115F87" w:rsidP="00115F87">
      <w:pPr>
        <w:spacing w:line="230" w:lineRule="exact"/>
        <w:jc w:val="center"/>
        <w:rPr>
          <w:rFonts w:ascii="Arial" w:hAnsi="Arial" w:cs="Arial"/>
          <w:sz w:val="18"/>
        </w:rPr>
      </w:pPr>
    </w:p>
    <w:p w:rsidR="00115F87" w:rsidRDefault="00115F87" w:rsidP="00115F87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predetto ricorso per cassazione sia convertito in appello a norma dell’art. 580 c.p.p.</w:t>
      </w:r>
    </w:p>
    <w:p w:rsidR="00115F87" w:rsidRPr="00C443C9" w:rsidRDefault="00115F87" w:rsidP="00115F87">
      <w:pPr>
        <w:spacing w:line="230" w:lineRule="exact"/>
        <w:rPr>
          <w:rFonts w:ascii="Arial" w:hAnsi="Arial" w:cs="Arial"/>
          <w:sz w:val="18"/>
        </w:rPr>
      </w:pPr>
    </w:p>
    <w:p w:rsidR="00115F87" w:rsidRPr="00C443C9" w:rsidRDefault="00115F87" w:rsidP="00115F87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115F87" w:rsidRPr="00C443C9" w:rsidRDefault="00115F87" w:rsidP="00115F87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87"/>
    <w:rsid w:val="00115F87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3B20-C6E6-4F7A-B229-859A2BDB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1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115F8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15F8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