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5B" w:rsidRDefault="0044465B" w:rsidP="0044465B">
      <w:pPr>
        <w:rPr>
          <w:rFonts w:ascii="Arial" w:hAnsi="Arial" w:cs="Arial"/>
          <w:b/>
          <w:bCs/>
          <w:sz w:val="21"/>
          <w:szCs w:val="22"/>
        </w:rPr>
      </w:pPr>
    </w:p>
    <w:p w:rsidR="0044465B" w:rsidRDefault="0044465B" w:rsidP="0044465B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176</w:t>
      </w:r>
    </w:p>
    <w:p w:rsidR="0044465B" w:rsidRPr="00235A70" w:rsidRDefault="0044465B" w:rsidP="0044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44465B" w:rsidRDefault="0044465B" w:rsidP="0044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ricorso straordinario per errore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materiale o di fatto</w:t>
      </w:r>
    </w:p>
    <w:p w:rsidR="0044465B" w:rsidRDefault="0044465B" w:rsidP="0044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 xml:space="preserve">(art. 625 </w:t>
      </w:r>
      <w:r w:rsidRPr="00E92D24">
        <w:rPr>
          <w:rFonts w:ascii="Arial" w:hAnsi="Arial" w:cs="Arial"/>
          <w:b/>
          <w:bCs/>
          <w:i/>
          <w:caps/>
          <w:sz w:val="20"/>
        </w:rPr>
        <w:t>bis</w:t>
      </w:r>
      <w:r w:rsidRPr="00235A70">
        <w:rPr>
          <w:rFonts w:ascii="Arial" w:hAnsi="Arial" w:cs="Arial"/>
          <w:b/>
          <w:bCs/>
          <w:caps/>
          <w:sz w:val="20"/>
        </w:rPr>
        <w:t xml:space="preserve"> c.p.p</w:t>
      </w:r>
      <w:r>
        <w:rPr>
          <w:rFonts w:ascii="Arial" w:hAnsi="Arial" w:cs="Arial"/>
          <w:b/>
          <w:bCs/>
          <w:caps/>
          <w:sz w:val="20"/>
        </w:rPr>
        <w:t>.</w:t>
      </w:r>
      <w:r w:rsidRPr="00235A70">
        <w:rPr>
          <w:rFonts w:ascii="Arial" w:hAnsi="Arial" w:cs="Arial"/>
          <w:b/>
          <w:bCs/>
          <w:caps/>
          <w:sz w:val="20"/>
        </w:rPr>
        <w:t>)</w:t>
      </w:r>
    </w:p>
    <w:p w:rsidR="0044465B" w:rsidRPr="00235A70" w:rsidRDefault="0044465B" w:rsidP="0044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44465B" w:rsidRPr="006A4466" w:rsidRDefault="0044465B" w:rsidP="0044465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44465B" w:rsidRPr="006A4466" w:rsidRDefault="0044465B" w:rsidP="0044465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44465B" w:rsidRPr="00C443C9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44465B" w:rsidRPr="00C443C9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44465B" w:rsidRPr="00C443C9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44465B" w:rsidRPr="00C443C9" w:rsidRDefault="0044465B" w:rsidP="0044465B">
      <w:pPr>
        <w:spacing w:line="230" w:lineRule="exact"/>
        <w:rPr>
          <w:rFonts w:ascii="Arial" w:hAnsi="Arial" w:cs="Arial"/>
          <w:sz w:val="18"/>
        </w:rPr>
      </w:pPr>
    </w:p>
    <w:p w:rsidR="0044465B" w:rsidRPr="00C443C9" w:rsidRDefault="0044465B" w:rsidP="0044465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44465B" w:rsidRPr="00C443C9" w:rsidRDefault="0044465B" w:rsidP="0044465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44465B" w:rsidRPr="00C443C9" w:rsidRDefault="0044465B" w:rsidP="0044465B">
      <w:pPr>
        <w:spacing w:line="230" w:lineRule="exact"/>
        <w:rPr>
          <w:rFonts w:ascii="Arial" w:hAnsi="Arial" w:cs="Arial"/>
          <w:sz w:val="18"/>
        </w:rPr>
      </w:pP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come da nomina in atti</w:t>
      </w:r>
    </w:p>
    <w:p w:rsidR="0044465B" w:rsidRPr="00C443C9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</w:p>
    <w:p w:rsidR="0044465B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44465B" w:rsidRPr="00C443C9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con atto di impugnazione depositato in data &lt;…&gt; proponeva ricorso per cassazione avverso la sentenza n.&lt;…&gt; pronunciata dalla corte di appello di &lt;...&gt;, in data &lt;...&gt;, con la quale veniva confermata la sentenza di condanna di primo grado n. &lt;…&gt; emessa in data &lt;…&gt; dal tribunale di &lt;…&gt; alla pena di anni &lt;...&gt; e mesi &lt;...&gt; di reclusione;</w:t>
      </w: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la </w:t>
      </w:r>
      <w:r>
        <w:rPr>
          <w:rFonts w:ascii="Arial" w:hAnsi="Arial" w:cs="Arial"/>
          <w:sz w:val="18"/>
        </w:rPr>
        <w:t>corte</w:t>
      </w:r>
      <w:r w:rsidRPr="00C443C9">
        <w:rPr>
          <w:rFonts w:ascii="Arial" w:hAnsi="Arial" w:cs="Arial"/>
          <w:sz w:val="18"/>
        </w:rPr>
        <w:t xml:space="preserve"> di cassazione con sentenza n. &lt;…&gt; emessa in data &lt;…&gt; decidendo sul ricorso ha disposto &lt;…&gt;</w:t>
      </w:r>
    </w:p>
    <w:p w:rsidR="0044465B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CONSIDERATO</w:t>
      </w:r>
    </w:p>
    <w:p w:rsidR="0044465B" w:rsidRPr="00C443C9" w:rsidRDefault="0044465B" w:rsidP="0044465B">
      <w:pPr>
        <w:spacing w:line="200" w:lineRule="exact"/>
        <w:jc w:val="center"/>
        <w:rPr>
          <w:rFonts w:ascii="Arial" w:hAnsi="Arial" w:cs="Arial"/>
          <w:sz w:val="18"/>
        </w:rPr>
      </w:pP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sentenza de qua contiene il seguente errore materiale &lt;…&gt; (es. a pag. &lt;…&gt; in luogo di &lt;…&gt; veniva scritto &lt;…&gt;);</w:t>
      </w:r>
    </w:p>
    <w:p w:rsidR="0044465B" w:rsidRPr="00C443C9" w:rsidRDefault="0044465B" w:rsidP="0044465B">
      <w:pPr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(</w:t>
      </w:r>
      <w:r w:rsidRPr="00C8098A">
        <w:rPr>
          <w:rFonts w:ascii="Arial" w:hAnsi="Arial" w:cs="Arial"/>
          <w:i/>
          <w:sz w:val="18"/>
        </w:rPr>
        <w:t>oppure</w:t>
      </w:r>
      <w:r w:rsidRPr="00C443C9">
        <w:rPr>
          <w:rFonts w:ascii="Arial" w:hAnsi="Arial" w:cs="Arial"/>
          <w:sz w:val="18"/>
        </w:rPr>
        <w:t>) che la sentenza de qua contiene il seguente errore di fatto &lt;…&gt;;</w:t>
      </w: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non è decorso il termine di 180 gg. dal deposito del provvedimento;</w:t>
      </w:r>
    </w:p>
    <w:p w:rsidR="0044465B" w:rsidRPr="00C443C9" w:rsidRDefault="0044465B" w:rsidP="0044465B">
      <w:pPr>
        <w:spacing w:line="200" w:lineRule="exact"/>
        <w:jc w:val="center"/>
        <w:rPr>
          <w:rFonts w:ascii="Arial" w:hAnsi="Arial" w:cs="Arial"/>
          <w:sz w:val="18"/>
        </w:rPr>
      </w:pPr>
    </w:p>
    <w:p w:rsidR="0044465B" w:rsidRDefault="0044465B" w:rsidP="0044465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44465B" w:rsidRPr="00C443C9" w:rsidRDefault="0044465B" w:rsidP="0044465B">
      <w:pPr>
        <w:spacing w:line="200" w:lineRule="exact"/>
        <w:jc w:val="center"/>
        <w:rPr>
          <w:rFonts w:ascii="Arial" w:hAnsi="Arial" w:cs="Arial"/>
          <w:sz w:val="18"/>
        </w:rPr>
      </w:pPr>
    </w:p>
    <w:p w:rsidR="0044465B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la </w:t>
      </w:r>
      <w:r>
        <w:rPr>
          <w:rFonts w:ascii="Arial" w:hAnsi="Arial" w:cs="Arial"/>
          <w:sz w:val="18"/>
        </w:rPr>
        <w:t>s</w:t>
      </w:r>
      <w:r w:rsidRPr="00C443C9">
        <w:rPr>
          <w:rFonts w:ascii="Arial" w:hAnsi="Arial" w:cs="Arial"/>
          <w:sz w:val="18"/>
        </w:rPr>
        <w:t xml:space="preserve">uprema </w:t>
      </w:r>
      <w:r>
        <w:rPr>
          <w:rFonts w:ascii="Arial" w:hAnsi="Arial" w:cs="Arial"/>
          <w:sz w:val="18"/>
        </w:rPr>
        <w:t>c</w:t>
      </w:r>
      <w:r w:rsidRPr="00C443C9">
        <w:rPr>
          <w:rFonts w:ascii="Arial" w:hAnsi="Arial" w:cs="Arial"/>
          <w:sz w:val="18"/>
        </w:rPr>
        <w:t>orte di cassazione voglia emettere i provvedimenti necessari per correggere l’errore.</w:t>
      </w: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</w:p>
    <w:p w:rsidR="0044465B" w:rsidRPr="00C443C9" w:rsidRDefault="0044465B" w:rsidP="0044465B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44465B" w:rsidRPr="00C443C9" w:rsidRDefault="0044465B" w:rsidP="0044465B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44465B" w:rsidRPr="00F41881" w:rsidRDefault="0044465B" w:rsidP="0044465B">
      <w:pPr>
        <w:spacing w:line="360" w:lineRule="auto"/>
        <w:jc w:val="both"/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5B"/>
    <w:rsid w:val="001C036E"/>
    <w:rsid w:val="00267494"/>
    <w:rsid w:val="00290E8E"/>
    <w:rsid w:val="0044465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0A7D5-D348-4171-8633-9DB9E42B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4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44465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