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0B" w:rsidRDefault="0015330B" w:rsidP="0015330B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15330B" w:rsidRPr="00930FA6" w:rsidRDefault="0015330B" w:rsidP="0015330B">
      <w:pPr>
        <w:pStyle w:val="capoversoformula"/>
        <w:spacing w:after="240" w:line="240" w:lineRule="exact"/>
        <w:rPr>
          <w:rFonts w:ascii="Georgia" w:hAnsi="Georgia"/>
          <w:b/>
          <w:sz w:val="24"/>
          <w:szCs w:val="24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182</w:t>
      </w:r>
    </w:p>
    <w:p w:rsidR="0015330B" w:rsidRDefault="0015330B" w:rsidP="0015330B">
      <w:pPr>
        <w:pStyle w:val="Titoloformula"/>
        <w:pBdr>
          <w:top w:val="single" w:sz="4" w:space="0" w:color="auto"/>
          <w:bottom w:val="single" w:sz="4" w:space="0" w:color="auto"/>
        </w:pBdr>
        <w:spacing w:line="60" w:lineRule="exact"/>
        <w:rPr>
          <w:szCs w:val="24"/>
        </w:rPr>
      </w:pPr>
    </w:p>
    <w:p w:rsidR="0015330B" w:rsidRDefault="0015330B" w:rsidP="0015330B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Istanza DI RINNOVAZIONE DELLA NOTIFICA</w:t>
      </w:r>
      <w:r>
        <w:rPr>
          <w:szCs w:val="24"/>
        </w:rPr>
        <w:t xml:space="preserve"> </w:t>
      </w:r>
    </w:p>
    <w:p w:rsidR="0015330B" w:rsidRDefault="0015330B" w:rsidP="0015330B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DELL</w:t>
      </w:r>
      <w:r>
        <w:rPr>
          <w:szCs w:val="24"/>
        </w:rPr>
        <w:t>’ordine</w:t>
      </w:r>
      <w:r w:rsidRPr="00235A70">
        <w:rPr>
          <w:szCs w:val="24"/>
        </w:rPr>
        <w:t xml:space="preserve"> di esecuzione e</w:t>
      </w:r>
      <w:r>
        <w:rPr>
          <w:szCs w:val="24"/>
        </w:rPr>
        <w:t xml:space="preserve"> </w:t>
      </w:r>
      <w:r w:rsidRPr="00235A70">
        <w:rPr>
          <w:szCs w:val="24"/>
        </w:rPr>
        <w:t>decreto di sospensione</w:t>
      </w:r>
    </w:p>
    <w:p w:rsidR="0015330B" w:rsidRDefault="0015330B" w:rsidP="0015330B">
      <w:pPr>
        <w:pStyle w:val="Titoloformula"/>
        <w:pBdr>
          <w:top w:val="single" w:sz="4" w:space="0" w:color="auto"/>
          <w:bottom w:val="single" w:sz="4" w:space="0" w:color="auto"/>
        </w:pBdr>
        <w:spacing w:line="250" w:lineRule="exact"/>
        <w:rPr>
          <w:szCs w:val="24"/>
          <w:lang w:val="en-US"/>
        </w:rPr>
      </w:pPr>
      <w:r w:rsidRPr="00235A70">
        <w:rPr>
          <w:szCs w:val="24"/>
          <w:lang w:val="en-US"/>
        </w:rPr>
        <w:t xml:space="preserve">(arT. 656, comma 8 </w:t>
      </w:r>
      <w:r w:rsidRPr="00235A70">
        <w:rPr>
          <w:i/>
          <w:szCs w:val="24"/>
          <w:lang w:val="en-US"/>
        </w:rPr>
        <w:t>bis</w:t>
      </w:r>
      <w:r w:rsidRPr="00235A70">
        <w:rPr>
          <w:szCs w:val="24"/>
          <w:lang w:val="en-US"/>
        </w:rPr>
        <w:t>, C.P.P.)</w:t>
      </w:r>
    </w:p>
    <w:p w:rsidR="0015330B" w:rsidRPr="00235A70" w:rsidRDefault="0015330B" w:rsidP="0015330B">
      <w:pPr>
        <w:pStyle w:val="Titoloformula"/>
        <w:pBdr>
          <w:top w:val="single" w:sz="4" w:space="0" w:color="auto"/>
          <w:bottom w:val="single" w:sz="4" w:space="0" w:color="auto"/>
        </w:pBdr>
        <w:spacing w:line="60" w:lineRule="exact"/>
        <w:rPr>
          <w:szCs w:val="24"/>
          <w:lang w:val="en-US"/>
        </w:rPr>
      </w:pPr>
    </w:p>
    <w:p w:rsidR="0015330B" w:rsidRPr="00C443C9" w:rsidRDefault="0015330B" w:rsidP="0015330B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15330B" w:rsidRPr="00C443C9" w:rsidRDefault="0015330B" w:rsidP="0015330B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ILL.MO SIG. PROCURA DELLA REPUBBLICA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PRESSO TRIBUNALE DI &lt;…&gt;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UFFICIO ESECUZIONE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ISTANZA DI RINNOVAZIONE DELLA NOTIFICA DELL’ORDINE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DI ESECUZIONE E DECRETO DI SOSPENSIONE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ab/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&lt;…&gt;, nato il &lt;...&gt; a &lt;...&gt;, residen</w:t>
      </w:r>
      <w:r>
        <w:rPr>
          <w:rFonts w:ascii="Arial" w:hAnsi="Arial" w:cs="Arial"/>
          <w:sz w:val="18"/>
        </w:rPr>
        <w:softHyphen/>
      </w:r>
      <w:r w:rsidRPr="00C443C9">
        <w:rPr>
          <w:rFonts w:ascii="Arial" w:hAnsi="Arial" w:cs="Arial"/>
          <w:sz w:val="18"/>
        </w:rPr>
        <w:t>te in &lt;...&gt;, via &lt;...&gt;, n. &lt;...&gt;,</w:t>
      </w:r>
    </w:p>
    <w:p w:rsidR="0015330B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emessa dal tribunale/corte di appello di &lt;...&gt;, in data &lt;...&gt; nell’ambito del procedimento penale n. &lt;…&gt; r.g.n.r., depositata in cancelleria corredata dalle motivazioni in data &lt;...&gt;, divenuta irrevocabile in data &lt;…&gt; l’imputato veniva condannato alla pena di anni &lt;...&gt; e mesi &lt;...&gt; di reclusione;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in data &lt;…&gt; veniva notificato al difensore l’ordine di carcerazione e contestuale decreto di sospensione relativo alla pena da espiare;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tuttavia, appare altamente probabile che il condannato non abbia avuto effettiva conoscenza dell’avviso in quanto &lt;…&gt;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sz w:val="18"/>
        </w:rPr>
      </w:pPr>
    </w:p>
    <w:p w:rsidR="0015330B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CHIEDE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15330B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ex art. 656 comma 8 bis che S.V. Ill.ma voglia provvedere alla rinnovazione dell’ordine di esecuzione e relativo </w:t>
      </w:r>
      <w:r>
        <w:rPr>
          <w:rFonts w:ascii="Arial" w:hAnsi="Arial" w:cs="Arial"/>
          <w:sz w:val="18"/>
        </w:rPr>
        <w:t xml:space="preserve">decreto </w:t>
      </w:r>
      <w:r w:rsidRPr="00C443C9">
        <w:rPr>
          <w:rFonts w:ascii="Arial" w:hAnsi="Arial" w:cs="Arial"/>
          <w:sz w:val="18"/>
        </w:rPr>
        <w:t>di sospensione già emesso</w:t>
      </w:r>
      <w:r>
        <w:rPr>
          <w:rFonts w:ascii="Arial" w:hAnsi="Arial" w:cs="Arial"/>
          <w:sz w:val="18"/>
        </w:rPr>
        <w:t>.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15330B" w:rsidRPr="00C443C9" w:rsidRDefault="0015330B" w:rsidP="0015330B">
      <w:pPr>
        <w:tabs>
          <w:tab w:val="left" w:pos="709"/>
        </w:tabs>
        <w:autoSpaceDE w:val="0"/>
        <w:autoSpaceDN w:val="0"/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&lt;…&gt;</w:t>
      </w:r>
    </w:p>
    <w:p w:rsidR="0015330B" w:rsidRPr="00930FA6" w:rsidRDefault="0015330B" w:rsidP="0015330B">
      <w:pPr>
        <w:pStyle w:val="capoversoformula"/>
        <w:spacing w:line="360" w:lineRule="auto"/>
        <w:rPr>
          <w:rFonts w:ascii="Georgia" w:hAnsi="Georgia"/>
          <w:b/>
          <w:sz w:val="24"/>
          <w:szCs w:val="24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0B"/>
    <w:rsid w:val="0015330B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0B84E-5CDA-4D90-B382-6F28AAF3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5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15330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5330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