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54D" w:rsidRPr="00181F8B" w:rsidRDefault="004A754D" w:rsidP="004A754D">
      <w:pPr>
        <w:pStyle w:val="Dicituraformula"/>
      </w:pPr>
      <w:r w:rsidRPr="00181F8B">
        <w:t>FORMULA 015</w:t>
      </w:r>
    </w:p>
    <w:p w:rsidR="004A754D" w:rsidRPr="00181F8B" w:rsidRDefault="004A754D" w:rsidP="004A754D">
      <w:pPr>
        <w:pStyle w:val="Titoloformula"/>
        <w:spacing w:line="60" w:lineRule="exact"/>
      </w:pPr>
    </w:p>
    <w:p w:rsidR="004A754D" w:rsidRPr="00181F8B" w:rsidRDefault="004A754D" w:rsidP="004A754D">
      <w:pPr>
        <w:pStyle w:val="Titoloformula"/>
      </w:pPr>
      <w:r w:rsidRPr="00181F8B">
        <w:t xml:space="preserve">ISTANZA PER INSERIMENTO DI AVVISO DI VENDITA SU QUOTIDIANO </w:t>
      </w:r>
    </w:p>
    <w:p w:rsidR="004A754D" w:rsidRPr="00181F8B" w:rsidRDefault="004A754D" w:rsidP="004A754D">
      <w:pPr>
        <w:pStyle w:val="Titoloformula"/>
      </w:pPr>
      <w:r w:rsidRPr="00181F8B">
        <w:t xml:space="preserve">o con le forme della pubblicità commerciale </w:t>
      </w:r>
    </w:p>
    <w:p w:rsidR="004A754D" w:rsidRPr="00181F8B" w:rsidRDefault="004A754D" w:rsidP="004A754D">
      <w:pPr>
        <w:pStyle w:val="Titoloformula"/>
        <w:rPr>
          <w:lang w:val="en-US"/>
        </w:rPr>
      </w:pPr>
      <w:r w:rsidRPr="00181F8B">
        <w:rPr>
          <w:lang w:val="en-US"/>
        </w:rPr>
        <w:t>(art. 490, comma 3, c.p.c.)</w:t>
      </w:r>
    </w:p>
    <w:p w:rsidR="004A754D" w:rsidRPr="00181F8B" w:rsidRDefault="004A754D" w:rsidP="004A754D">
      <w:pPr>
        <w:pStyle w:val="Titoloformula"/>
        <w:spacing w:line="60" w:lineRule="exact"/>
        <w:rPr>
          <w:lang w:val="en-US"/>
        </w:rPr>
      </w:pPr>
    </w:p>
    <w:p w:rsidR="004A754D" w:rsidRPr="00181F8B" w:rsidRDefault="004A754D" w:rsidP="004A754D">
      <w:pPr>
        <w:widowControl w:val="0"/>
        <w:autoSpaceDE w:val="0"/>
        <w:autoSpaceDN w:val="0"/>
        <w:adjustRightInd w:val="0"/>
        <w:spacing w:line="180" w:lineRule="exact"/>
        <w:jc w:val="both"/>
        <w:rPr>
          <w:rFonts w:ascii="Georgia" w:hAnsi="Georgia"/>
          <w:sz w:val="20"/>
          <w:szCs w:val="20"/>
          <w:lang w:val="en-US"/>
        </w:rPr>
      </w:pPr>
    </w:p>
    <w:p w:rsidR="004A754D" w:rsidRPr="00181F8B" w:rsidRDefault="004A754D" w:rsidP="004A754D">
      <w:pPr>
        <w:widowControl w:val="0"/>
        <w:autoSpaceDE w:val="0"/>
        <w:autoSpaceDN w:val="0"/>
        <w:adjustRightInd w:val="0"/>
        <w:spacing w:line="180" w:lineRule="exact"/>
        <w:jc w:val="both"/>
        <w:rPr>
          <w:rFonts w:ascii="Georgia" w:hAnsi="Georgia"/>
          <w:sz w:val="20"/>
          <w:szCs w:val="20"/>
          <w:lang w:val="en-US"/>
        </w:rPr>
      </w:pPr>
    </w:p>
    <w:p w:rsidR="004A754D" w:rsidRPr="00181F8B" w:rsidRDefault="004A754D" w:rsidP="004A754D">
      <w:pPr>
        <w:pStyle w:val="Titolicentratiformule"/>
        <w:rPr>
          <w:color w:val="auto"/>
        </w:rPr>
      </w:pPr>
      <w:r w:rsidRPr="00181F8B">
        <w:rPr>
          <w:color w:val="auto"/>
        </w:rPr>
        <w:t>TRIBUNALE DI ..........</w:t>
      </w:r>
    </w:p>
    <w:p w:rsidR="004A754D" w:rsidRPr="00181F8B" w:rsidRDefault="004A754D" w:rsidP="004A754D">
      <w:pPr>
        <w:pStyle w:val="capoversoformula"/>
        <w:spacing w:line="180" w:lineRule="exact"/>
      </w:pPr>
    </w:p>
    <w:p w:rsidR="004A754D" w:rsidRPr="00181F8B" w:rsidRDefault="004A754D" w:rsidP="004A754D">
      <w:pPr>
        <w:pStyle w:val="capoversoformula"/>
      </w:pPr>
      <w:r w:rsidRPr="00181F8B">
        <w:t>Nell’esecuzione immobiliare [</w:t>
      </w:r>
      <w:r w:rsidRPr="00181F8B">
        <w:rPr>
          <w:i/>
          <w:iCs/>
        </w:rPr>
        <w:t>oppure</w:t>
      </w:r>
      <w:r w:rsidRPr="00181F8B">
        <w:t>, mobiliare] n. .......... R.G. Esecuzioni</w:t>
      </w:r>
    </w:p>
    <w:p w:rsidR="004A754D" w:rsidRPr="00181F8B" w:rsidRDefault="004A754D" w:rsidP="004A754D">
      <w:pPr>
        <w:pStyle w:val="capoversoformula"/>
      </w:pPr>
      <w:r w:rsidRPr="00181F8B">
        <w:t>promossa da ..........</w:t>
      </w:r>
    </w:p>
    <w:p w:rsidR="004A754D" w:rsidRPr="00181F8B" w:rsidRDefault="004A754D" w:rsidP="004A754D">
      <w:pPr>
        <w:pStyle w:val="capoversoformula"/>
      </w:pPr>
      <w:r w:rsidRPr="00181F8B">
        <w:t>contro ..........</w:t>
      </w:r>
    </w:p>
    <w:p w:rsidR="004A754D" w:rsidRPr="00181F8B" w:rsidRDefault="004A754D" w:rsidP="004A754D">
      <w:pPr>
        <w:pStyle w:val="capoversoformula"/>
        <w:spacing w:line="180" w:lineRule="exact"/>
        <w:rPr>
          <w:caps/>
        </w:rPr>
      </w:pPr>
    </w:p>
    <w:p w:rsidR="004A754D" w:rsidRPr="00181F8B" w:rsidRDefault="004A754D" w:rsidP="004A754D">
      <w:pPr>
        <w:pStyle w:val="Titolicentratiformule"/>
        <w:rPr>
          <w:bCs/>
        </w:rPr>
      </w:pPr>
      <w:r w:rsidRPr="00181F8B">
        <w:rPr>
          <w:bCs/>
        </w:rPr>
        <w:t xml:space="preserve">ISTANZA </w:t>
      </w:r>
      <w:r w:rsidRPr="00181F8B">
        <w:rPr>
          <w:bCs/>
          <w:i/>
        </w:rPr>
        <w:t>EX</w:t>
      </w:r>
      <w:r w:rsidRPr="00181F8B">
        <w:rPr>
          <w:bCs/>
        </w:rPr>
        <w:t xml:space="preserve"> art. 490, comma 3, c.p.c.</w:t>
      </w:r>
    </w:p>
    <w:p w:rsidR="004A754D" w:rsidRPr="00181F8B" w:rsidRDefault="004A754D" w:rsidP="004A754D">
      <w:pPr>
        <w:pStyle w:val="capoversoformula"/>
        <w:spacing w:line="180" w:lineRule="exact"/>
        <w:rPr>
          <w:caps/>
        </w:rPr>
      </w:pPr>
    </w:p>
    <w:p w:rsidR="004A754D" w:rsidRPr="00181F8B" w:rsidRDefault="004A754D" w:rsidP="004A754D">
      <w:pPr>
        <w:pStyle w:val="capoversoformula"/>
      </w:pPr>
      <w:r w:rsidRPr="00181F8B">
        <w:t>Ill.mo Signor Giudice dell’Esecuzione,</w:t>
      </w:r>
    </w:p>
    <w:p w:rsidR="004A754D" w:rsidRPr="00181F8B" w:rsidRDefault="004A754D" w:rsidP="004A754D">
      <w:pPr>
        <w:pStyle w:val="capoversoformula"/>
        <w:rPr>
          <w:vertAlign w:val="superscript"/>
        </w:rPr>
      </w:pPr>
      <w:r w:rsidRPr="00181F8B">
        <w:t>il sottoscritto Avv. .........., in qualità di procuratore del creditore [procedente/intervenuto] ..........</w:t>
      </w:r>
    </w:p>
    <w:p w:rsidR="004A754D" w:rsidRPr="00181F8B" w:rsidRDefault="004A754D" w:rsidP="004A754D">
      <w:pPr>
        <w:pStyle w:val="capoversoformula"/>
        <w:spacing w:line="180" w:lineRule="exact"/>
        <w:rPr>
          <w:caps/>
        </w:rPr>
      </w:pPr>
    </w:p>
    <w:p w:rsidR="004A754D" w:rsidRPr="00181F8B" w:rsidRDefault="004A754D" w:rsidP="004A754D">
      <w:pPr>
        <w:pStyle w:val="Titolicentratiformule"/>
        <w:rPr>
          <w:color w:val="auto"/>
        </w:rPr>
      </w:pPr>
      <w:r w:rsidRPr="00181F8B">
        <w:rPr>
          <w:color w:val="auto"/>
        </w:rPr>
        <w:t>premesso che</w:t>
      </w:r>
    </w:p>
    <w:p w:rsidR="004A754D" w:rsidRPr="00181F8B" w:rsidRDefault="004A754D" w:rsidP="004A754D">
      <w:pPr>
        <w:pStyle w:val="capoversoformula"/>
        <w:spacing w:line="180" w:lineRule="exact"/>
        <w:rPr>
          <w:caps/>
        </w:rPr>
      </w:pPr>
    </w:p>
    <w:p w:rsidR="004A754D" w:rsidRPr="00181F8B" w:rsidRDefault="004A754D" w:rsidP="004A754D">
      <w:pPr>
        <w:pStyle w:val="capoversoformula"/>
      </w:pPr>
      <w:r w:rsidRPr="00181F8B">
        <w:rPr>
          <w:caps/>
        </w:rPr>
        <w:t xml:space="preserve">– </w:t>
      </w:r>
      <w:r w:rsidRPr="00181F8B">
        <w:t>il creditore .......... ha promosso, con atto di pignoramento del .........., l’espropriazione immobiliare [</w:t>
      </w:r>
      <w:r w:rsidRPr="00181F8B">
        <w:rPr>
          <w:i/>
          <w:iCs/>
        </w:rPr>
        <w:t>oppure</w:t>
      </w:r>
      <w:r w:rsidRPr="00181F8B">
        <w:t>, mobiliare] indicata in epigrafe, avente ad oggetto i seguenti beni: ..........</w:t>
      </w:r>
    </w:p>
    <w:p w:rsidR="004A754D" w:rsidRPr="00181F8B" w:rsidRDefault="004A754D" w:rsidP="004A754D">
      <w:pPr>
        <w:pStyle w:val="capoversoformula"/>
      </w:pPr>
      <w:r w:rsidRPr="00181F8B">
        <w:rPr>
          <w:caps/>
        </w:rPr>
        <w:t xml:space="preserve">– </w:t>
      </w:r>
      <w:r w:rsidRPr="00181F8B">
        <w:t xml:space="preserve">che appare opportuno integrare la pubblicità della vendita sul portale delle vendite pubbliche </w:t>
      </w:r>
      <w:r w:rsidRPr="00181F8B">
        <w:rPr>
          <w:i/>
        </w:rPr>
        <w:t>ex</w:t>
      </w:r>
      <w:r w:rsidRPr="00181F8B">
        <w:t xml:space="preserve"> art. 490, comma 1, c.p.c. con ulteriore pubblicità da svolgere sui quotidiani di informazione locali aventi maggiore diffusione nella zona interessata [</w:t>
      </w:r>
      <w:r w:rsidRPr="00181F8B">
        <w:rPr>
          <w:i/>
        </w:rPr>
        <w:t>oppure:</w:t>
      </w:r>
      <w:r w:rsidRPr="00181F8B">
        <w:t xml:space="preserve"> sui quotidiani di informazione nazionali] [</w:t>
      </w:r>
      <w:r w:rsidRPr="00181F8B">
        <w:rPr>
          <w:i/>
        </w:rPr>
        <w:t>oppure:</w:t>
      </w:r>
      <w:r w:rsidRPr="00181F8B">
        <w:t xml:space="preserve"> con le forme della pubblicità commerciale]</w:t>
      </w:r>
    </w:p>
    <w:p w:rsidR="004A754D" w:rsidRPr="00181F8B" w:rsidRDefault="004A754D" w:rsidP="004A754D">
      <w:pPr>
        <w:pStyle w:val="capoversoformula"/>
        <w:spacing w:line="180" w:lineRule="exact"/>
      </w:pPr>
    </w:p>
    <w:p w:rsidR="004A754D" w:rsidRPr="00181F8B" w:rsidRDefault="004A754D" w:rsidP="004A754D">
      <w:pPr>
        <w:pStyle w:val="Titolicentratiformule"/>
        <w:rPr>
          <w:color w:val="auto"/>
        </w:rPr>
      </w:pPr>
      <w:r w:rsidRPr="00181F8B">
        <w:rPr>
          <w:color w:val="auto"/>
        </w:rPr>
        <w:t>chiede</w:t>
      </w:r>
    </w:p>
    <w:p w:rsidR="004A754D" w:rsidRPr="00181F8B" w:rsidRDefault="004A754D" w:rsidP="004A754D">
      <w:pPr>
        <w:pStyle w:val="capoversoformula"/>
        <w:spacing w:line="180" w:lineRule="exact"/>
        <w:rPr>
          <w:caps/>
        </w:rPr>
      </w:pPr>
    </w:p>
    <w:p w:rsidR="004A754D" w:rsidRPr="00CA7C0C" w:rsidRDefault="004A754D" w:rsidP="004A754D">
      <w:pPr>
        <w:pStyle w:val="capoversoformula"/>
        <w:rPr>
          <w:spacing w:val="2"/>
        </w:rPr>
      </w:pPr>
      <w:r w:rsidRPr="00CA7C0C">
        <w:rPr>
          <w:spacing w:val="2"/>
        </w:rPr>
        <w:t xml:space="preserve">che la S.V., a norma dell’art. 490, comma 3, c.p.c., voglia disporre che alla vendita dei beni pignorati sia data pubblicità, oltre che mediante inserimento sul portale delle vendite pubbliche </w:t>
      </w:r>
      <w:r w:rsidRPr="00CA7C0C">
        <w:rPr>
          <w:i/>
          <w:spacing w:val="2"/>
        </w:rPr>
        <w:t>ex</w:t>
      </w:r>
      <w:r w:rsidRPr="00CA7C0C">
        <w:rPr>
          <w:spacing w:val="2"/>
        </w:rPr>
        <w:t xml:space="preserve"> art. 490, comma 1, c.p.c., anche con pubblicità sui quotidiani di informazione locali aventi maggiore diffusione nella zona interessata [</w:t>
      </w:r>
      <w:r w:rsidRPr="00CA7C0C">
        <w:rPr>
          <w:i/>
          <w:spacing w:val="2"/>
        </w:rPr>
        <w:t>oppure:</w:t>
      </w:r>
      <w:r w:rsidRPr="00CA7C0C">
        <w:rPr>
          <w:spacing w:val="2"/>
        </w:rPr>
        <w:t xml:space="preserve"> sui quotidiani di informazione nazionali] [</w:t>
      </w:r>
      <w:r w:rsidRPr="00CA7C0C">
        <w:rPr>
          <w:i/>
          <w:spacing w:val="2"/>
        </w:rPr>
        <w:t>oppure:</w:t>
      </w:r>
      <w:r w:rsidRPr="00CA7C0C">
        <w:rPr>
          <w:spacing w:val="2"/>
        </w:rPr>
        <w:t xml:space="preserve"> con le forme della pubblicità commerciale], secondo le modalità che la S.V. riterrà opportune.</w:t>
      </w:r>
    </w:p>
    <w:p w:rsidR="004A754D" w:rsidRPr="00181F8B" w:rsidRDefault="004A754D" w:rsidP="004A754D">
      <w:pPr>
        <w:pStyle w:val="capoversoformula"/>
      </w:pPr>
      <w:r w:rsidRPr="00181F8B">
        <w:t>.........., li ..........</w:t>
      </w:r>
    </w:p>
    <w:p w:rsidR="004A754D" w:rsidRPr="00181F8B" w:rsidRDefault="004A754D" w:rsidP="004A754D">
      <w:pPr>
        <w:pStyle w:val="capoversoformula"/>
        <w:jc w:val="right"/>
      </w:pPr>
      <w:r w:rsidRPr="00181F8B">
        <w:t>Avv. ..........</w:t>
      </w:r>
    </w:p>
    <w:p w:rsidR="004A754D" w:rsidRPr="00181F8B" w:rsidRDefault="004A754D" w:rsidP="004A754D">
      <w:pPr>
        <w:pStyle w:val="capoversoformula"/>
        <w:spacing w:line="180" w:lineRule="exact"/>
        <w:rPr>
          <w:caps/>
        </w:rPr>
      </w:pPr>
    </w:p>
    <w:p w:rsidR="004A754D" w:rsidRPr="00181F8B" w:rsidRDefault="004A754D" w:rsidP="004A754D">
      <w:pPr>
        <w:tabs>
          <w:tab w:val="left" w:pos="6645"/>
        </w:tabs>
        <w:jc w:val="both"/>
        <w:rPr>
          <w:rFonts w:ascii="Georgia" w:eastAsia="Calibri" w:hAnsi="Georgia"/>
          <w:color w:val="000000"/>
          <w:sz w:val="21"/>
          <w:szCs w:val="21"/>
          <w:lang w:eastAsia="en-US"/>
        </w:rPr>
      </w:pPr>
      <w:r w:rsidRPr="00181F8B">
        <w:rPr>
          <w:rFonts w:ascii="Georgia" w:eastAsia="Calibri" w:hAnsi="Georgia"/>
          <w:color w:val="000000"/>
          <w:sz w:val="21"/>
          <w:szCs w:val="21"/>
          <w:lang w:eastAsia="en-US"/>
        </w:rPr>
        <w:tab/>
      </w:r>
    </w:p>
    <w:p w:rsidR="004A754D" w:rsidRPr="00181F8B" w:rsidRDefault="004A754D" w:rsidP="004A754D">
      <w:pPr>
        <w:jc w:val="both"/>
        <w:rPr>
          <w:rFonts w:ascii="Georgia" w:eastAsia="Calibri" w:hAnsi="Georgia"/>
          <w:color w:val="000000"/>
          <w:sz w:val="21"/>
          <w:szCs w:val="21"/>
          <w:lang w:eastAsia="en-US"/>
        </w:rPr>
      </w:pPr>
    </w:p>
    <w:p w:rsidR="00267494" w:rsidRDefault="004A754D" w:rsidP="004A754D">
      <w:r w:rsidRPr="00181F8B">
        <w:rPr>
          <w:caps/>
        </w:rPr>
        <w:br w:type="page"/>
      </w:r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54D"/>
    <w:rsid w:val="001C036E"/>
    <w:rsid w:val="00267494"/>
    <w:rsid w:val="00290E8E"/>
    <w:rsid w:val="004A754D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C65F1-5EEB-4E56-803C-6C9D5BA7F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4A7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4A754D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4A754D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rsid w:val="004A754D"/>
    <w:pPr>
      <w:widowControl w:val="0"/>
      <w:autoSpaceDE w:val="0"/>
      <w:autoSpaceDN w:val="0"/>
      <w:adjustRightInd w:val="0"/>
      <w:spacing w:after="0" w:line="210" w:lineRule="exact"/>
      <w:jc w:val="both"/>
    </w:pPr>
    <w:rPr>
      <w:rFonts w:ascii="Arial" w:eastAsia="Times New Roman" w:hAnsi="Arial" w:cs="Times New Roman"/>
      <w:sz w:val="18"/>
      <w:szCs w:val="20"/>
      <w:lang w:eastAsia="it-IT"/>
    </w:rPr>
  </w:style>
  <w:style w:type="paragraph" w:customStyle="1" w:styleId="Titolicentratiformule">
    <w:name w:val="Titoli centrati formule"/>
    <w:basedOn w:val="Normale"/>
    <w:rsid w:val="004A754D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color w:val="000000" w:themeColor="text1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2018-10-24T10:01:00Z</dcterms:created>
  <dcterms:modified xsi:type="dcterms:W3CDTF">2018-10-24T10:05:00Z</dcterms:modified>
</cp:coreProperties>
</file>