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FEC" w:rsidRPr="00181F8B" w:rsidRDefault="004B5FEC" w:rsidP="004B5FEC">
      <w:pPr>
        <w:pStyle w:val="Dicituraformula"/>
      </w:pPr>
      <w:r w:rsidRPr="00181F8B">
        <w:t>FORMULA 027</w:t>
      </w:r>
    </w:p>
    <w:p w:rsidR="004B5FEC" w:rsidRPr="00181F8B" w:rsidRDefault="004B5FEC" w:rsidP="004B5FEC">
      <w:pPr>
        <w:pStyle w:val="Titoloformula"/>
        <w:spacing w:line="60" w:lineRule="exact"/>
      </w:pPr>
    </w:p>
    <w:p w:rsidR="004B5FEC" w:rsidRPr="00181F8B" w:rsidRDefault="004B5FEC" w:rsidP="004B5FEC">
      <w:pPr>
        <w:pStyle w:val="Titoloformula"/>
      </w:pPr>
      <w:r w:rsidRPr="00181F8B">
        <w:t>Indicazione di beni del debitore utilmente</w:t>
      </w:r>
    </w:p>
    <w:p w:rsidR="004B5FEC" w:rsidRPr="00181F8B" w:rsidRDefault="004B5FEC" w:rsidP="004B5FEC">
      <w:pPr>
        <w:pStyle w:val="Titoloformula"/>
      </w:pPr>
      <w:r w:rsidRPr="00181F8B">
        <w:t>pignorabili dagli intervenuti (art. 499, comma 4, c.p.c.)</w:t>
      </w:r>
    </w:p>
    <w:p w:rsidR="004B5FEC" w:rsidRPr="00181F8B" w:rsidRDefault="004B5FEC" w:rsidP="004B5FEC">
      <w:pPr>
        <w:pStyle w:val="Titoloformula"/>
        <w:spacing w:line="60" w:lineRule="exact"/>
      </w:pPr>
    </w:p>
    <w:p w:rsidR="004B5FEC" w:rsidRPr="00181F8B" w:rsidRDefault="004B5FEC" w:rsidP="004B5FEC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4B5FEC" w:rsidRPr="00181F8B" w:rsidRDefault="004B5FEC" w:rsidP="004B5FEC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4B5FEC" w:rsidRPr="00181F8B" w:rsidRDefault="004B5FEC" w:rsidP="004B5FEC">
      <w:pPr>
        <w:pStyle w:val="Titolicentratiformule"/>
        <w:rPr>
          <w:color w:val="auto"/>
        </w:rPr>
      </w:pPr>
      <w:r w:rsidRPr="00181F8B">
        <w:rPr>
          <w:color w:val="auto"/>
        </w:rPr>
        <w:t>TRIBUNALE DI ..........</w:t>
      </w:r>
    </w:p>
    <w:p w:rsidR="004B5FEC" w:rsidRPr="00181F8B" w:rsidRDefault="004B5FEC" w:rsidP="004B5FEC">
      <w:pPr>
        <w:pStyle w:val="capoversoformula"/>
      </w:pPr>
    </w:p>
    <w:p w:rsidR="004B5FEC" w:rsidRPr="00181F8B" w:rsidRDefault="004B5FEC" w:rsidP="004B5FEC">
      <w:pPr>
        <w:pStyle w:val="capoversoformula"/>
      </w:pPr>
      <w:r w:rsidRPr="00181F8B">
        <w:t>Nell’esecuzione immobiliare [</w:t>
      </w:r>
      <w:r w:rsidRPr="00181F8B">
        <w:rPr>
          <w:i/>
          <w:iCs/>
        </w:rPr>
        <w:t>oppure</w:t>
      </w:r>
      <w:r w:rsidRPr="00181F8B">
        <w:t>, mobiliare] [</w:t>
      </w:r>
      <w:r w:rsidRPr="00181F8B">
        <w:rPr>
          <w:i/>
          <w:iCs/>
        </w:rPr>
        <w:t>oppure</w:t>
      </w:r>
      <w:r w:rsidRPr="00181F8B">
        <w:t>, presso terzi] n. .......... R.G. Esecuzioni</w:t>
      </w:r>
    </w:p>
    <w:p w:rsidR="004B5FEC" w:rsidRPr="00181F8B" w:rsidRDefault="004B5FEC" w:rsidP="004B5FEC">
      <w:pPr>
        <w:pStyle w:val="capoversoformula"/>
      </w:pPr>
      <w:r w:rsidRPr="00181F8B">
        <w:t>promossa da .......... (Avv. ..........)</w:t>
      </w:r>
    </w:p>
    <w:p w:rsidR="004B5FEC" w:rsidRPr="00181F8B" w:rsidRDefault="004B5FEC" w:rsidP="004B5FEC">
      <w:pPr>
        <w:pStyle w:val="capoversoformula"/>
      </w:pPr>
      <w:r w:rsidRPr="00181F8B">
        <w:t>contro ..........</w:t>
      </w:r>
    </w:p>
    <w:p w:rsidR="004B5FEC" w:rsidRPr="00181F8B" w:rsidRDefault="004B5FEC" w:rsidP="004B5FEC">
      <w:pPr>
        <w:pStyle w:val="capoversoformula"/>
        <w:rPr>
          <w:caps/>
        </w:rPr>
      </w:pPr>
    </w:p>
    <w:p w:rsidR="004B5FEC" w:rsidRPr="00181F8B" w:rsidRDefault="004B5FEC" w:rsidP="004B5FEC">
      <w:pPr>
        <w:pStyle w:val="Titolicentratiformule"/>
        <w:rPr>
          <w:color w:val="auto"/>
        </w:rPr>
      </w:pPr>
      <w:r w:rsidRPr="00181F8B">
        <w:rPr>
          <w:color w:val="auto"/>
        </w:rPr>
        <w:t>invito ai sensi dell’art. 499, comma 4, c.p.c.</w:t>
      </w:r>
    </w:p>
    <w:p w:rsidR="004B5FEC" w:rsidRPr="00181F8B" w:rsidRDefault="004B5FEC" w:rsidP="004B5FEC">
      <w:pPr>
        <w:pStyle w:val="capoversoformula"/>
      </w:pPr>
    </w:p>
    <w:p w:rsidR="004B5FEC" w:rsidRPr="00181F8B" w:rsidRDefault="004B5FEC" w:rsidP="004B5FEC">
      <w:pPr>
        <w:pStyle w:val="capoversoformula"/>
      </w:pPr>
      <w:r w:rsidRPr="00181F8B">
        <w:t>Il sottoscritto Avv. .........., in qualità di procuratore del creditore procedente ..........,</w:t>
      </w:r>
    </w:p>
    <w:p w:rsidR="004B5FEC" w:rsidRPr="00181F8B" w:rsidRDefault="004B5FEC" w:rsidP="004B5FEC">
      <w:pPr>
        <w:pStyle w:val="capoversoformula"/>
        <w:rPr>
          <w:caps/>
        </w:rPr>
      </w:pPr>
    </w:p>
    <w:p w:rsidR="004B5FEC" w:rsidRPr="00181F8B" w:rsidRDefault="004B5FEC" w:rsidP="004B5FEC">
      <w:pPr>
        <w:pStyle w:val="Titolicentratiformule"/>
        <w:rPr>
          <w:color w:val="auto"/>
        </w:rPr>
      </w:pPr>
      <w:r w:rsidRPr="00181F8B">
        <w:rPr>
          <w:color w:val="auto"/>
        </w:rPr>
        <w:t>indica</w:t>
      </w:r>
    </w:p>
    <w:p w:rsidR="004B5FEC" w:rsidRPr="00181F8B" w:rsidRDefault="004B5FEC" w:rsidP="004B5FEC">
      <w:pPr>
        <w:pStyle w:val="capoversoformula"/>
        <w:rPr>
          <w:caps/>
        </w:rPr>
      </w:pPr>
    </w:p>
    <w:p w:rsidR="004B5FEC" w:rsidRPr="00181F8B" w:rsidRDefault="004B5FEC" w:rsidP="004B5FEC">
      <w:pPr>
        <w:pStyle w:val="capoversoformula"/>
      </w:pPr>
      <w:r w:rsidRPr="00181F8B">
        <w:t>ai sensi e per gli effetti di cui all’art. 499, comma 4, c.p.c., ai seguenti creditori chirografari tempestivamente intervenuti nella procedura in epigrafe:</w:t>
      </w:r>
    </w:p>
    <w:p w:rsidR="004B5FEC" w:rsidRPr="00181F8B" w:rsidRDefault="004B5FEC" w:rsidP="004B5FEC">
      <w:pPr>
        <w:pStyle w:val="capoversoformula"/>
      </w:pPr>
      <w:r w:rsidRPr="00181F8B">
        <w:t>– ..........</w:t>
      </w:r>
    </w:p>
    <w:p w:rsidR="004B5FEC" w:rsidRPr="00181F8B" w:rsidRDefault="004B5FEC" w:rsidP="004B5FEC">
      <w:pPr>
        <w:pStyle w:val="capoversoformula"/>
      </w:pPr>
      <w:r w:rsidRPr="00181F8B">
        <w:t>– ..........</w:t>
      </w:r>
    </w:p>
    <w:p w:rsidR="004B5FEC" w:rsidRPr="00181F8B" w:rsidRDefault="004B5FEC" w:rsidP="004B5FEC">
      <w:pPr>
        <w:pStyle w:val="capoversoformula"/>
      </w:pPr>
      <w:r w:rsidRPr="00181F8B">
        <w:t>– ..........</w:t>
      </w:r>
    </w:p>
    <w:p w:rsidR="004B5FEC" w:rsidRPr="00181F8B" w:rsidRDefault="004B5FEC" w:rsidP="004B5FEC">
      <w:pPr>
        <w:pStyle w:val="capoversoformula"/>
      </w:pPr>
      <w:r w:rsidRPr="00181F8B">
        <w:t>l’esistenza dei seguenti beni utilmente pignorabili appartenenti al debitore:</w:t>
      </w:r>
    </w:p>
    <w:p w:rsidR="004B5FEC" w:rsidRPr="00181F8B" w:rsidRDefault="004B5FEC" w:rsidP="004B5FEC">
      <w:pPr>
        <w:pStyle w:val="capoversoformula"/>
      </w:pPr>
      <w:r w:rsidRPr="00181F8B">
        <w:t>– ..........</w:t>
      </w:r>
    </w:p>
    <w:p w:rsidR="004B5FEC" w:rsidRPr="00181F8B" w:rsidRDefault="004B5FEC" w:rsidP="004B5FEC">
      <w:pPr>
        <w:pStyle w:val="capoversoformula"/>
      </w:pPr>
      <w:r w:rsidRPr="00181F8B">
        <w:t>– ..........</w:t>
      </w:r>
    </w:p>
    <w:p w:rsidR="004B5FEC" w:rsidRPr="00181F8B" w:rsidRDefault="004B5FEC" w:rsidP="004B5FEC">
      <w:pPr>
        <w:pStyle w:val="capoversoformula"/>
      </w:pPr>
      <w:r w:rsidRPr="00181F8B">
        <w:t>– ..........</w:t>
      </w:r>
    </w:p>
    <w:p w:rsidR="004B5FEC" w:rsidRPr="00181F8B" w:rsidRDefault="004B5FEC" w:rsidP="004B5FEC">
      <w:pPr>
        <w:pStyle w:val="capoversoformula"/>
        <w:rPr>
          <w:caps/>
        </w:rPr>
      </w:pPr>
    </w:p>
    <w:p w:rsidR="004B5FEC" w:rsidRPr="00181F8B" w:rsidRDefault="004B5FEC" w:rsidP="004B5FEC">
      <w:pPr>
        <w:pStyle w:val="Titolicentratiformule"/>
        <w:rPr>
          <w:color w:val="auto"/>
        </w:rPr>
      </w:pPr>
      <w:r w:rsidRPr="00181F8B">
        <w:rPr>
          <w:color w:val="auto"/>
        </w:rPr>
        <w:t>invita</w:t>
      </w:r>
    </w:p>
    <w:p w:rsidR="004B5FEC" w:rsidRPr="00181F8B" w:rsidRDefault="004B5FEC" w:rsidP="004B5FEC">
      <w:pPr>
        <w:pStyle w:val="capoversoformula"/>
        <w:rPr>
          <w:caps/>
        </w:rPr>
      </w:pPr>
    </w:p>
    <w:p w:rsidR="004B5FEC" w:rsidRPr="00181F8B" w:rsidRDefault="004B5FEC" w:rsidP="004B5FEC">
      <w:pPr>
        <w:pStyle w:val="capoversoformula"/>
      </w:pPr>
      <w:r w:rsidRPr="00181F8B">
        <w:t>i medesimi creditori – se muniti di titolo esecutivo – ad estendere il pignoramento ai su descritti beni, ovvero – se privi di titolo esecutivo – ad anticipare le spese necessarie per l’estensione, entro il termine di 30 giorni dalla notifica del presente atto.</w:t>
      </w:r>
    </w:p>
    <w:p w:rsidR="004B5FEC" w:rsidRPr="00181F8B" w:rsidRDefault="004B5FEC" w:rsidP="004B5FEC">
      <w:pPr>
        <w:pStyle w:val="capoversoformula"/>
      </w:pPr>
      <w:r w:rsidRPr="00181F8B">
        <w:t>.........., li ..........</w:t>
      </w:r>
    </w:p>
    <w:p w:rsidR="004B5FEC" w:rsidRPr="00181F8B" w:rsidRDefault="004B5FEC" w:rsidP="004B5FEC">
      <w:pPr>
        <w:pStyle w:val="capoversoformula"/>
        <w:jc w:val="right"/>
      </w:pPr>
      <w:r w:rsidRPr="00181F8B">
        <w:t>Avv. ..........</w:t>
      </w:r>
    </w:p>
    <w:p w:rsidR="00267494" w:rsidRDefault="004B5FEC" w:rsidP="004B5FEC">
      <w:r w:rsidRPr="00181F8B">
        <w:rPr>
          <w:caps/>
        </w:rPr>
        <w:br w:type="page"/>
      </w:r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FEC"/>
    <w:rsid w:val="001C036E"/>
    <w:rsid w:val="00267494"/>
    <w:rsid w:val="00290E8E"/>
    <w:rsid w:val="004B5FEC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686B0-42A5-49AD-AD1F-63C54965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B5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4B5FEC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4B5FE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4B5FEC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4B5FEC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2018-10-24T10:06:00Z</dcterms:created>
  <dcterms:modified xsi:type="dcterms:W3CDTF">2018-10-24T10:06:00Z</dcterms:modified>
</cp:coreProperties>
</file>