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10" w:rsidRPr="00181F8B" w:rsidRDefault="00805810" w:rsidP="00805810">
      <w:pPr>
        <w:pStyle w:val="Dicituraformula"/>
      </w:pPr>
      <w:r w:rsidRPr="00181F8B">
        <w:t>FORMULA 032</w:t>
      </w:r>
    </w:p>
    <w:p w:rsidR="00805810" w:rsidRPr="00181F8B" w:rsidRDefault="00805810" w:rsidP="00805810">
      <w:pPr>
        <w:pStyle w:val="Titoloformula"/>
        <w:spacing w:line="60" w:lineRule="exact"/>
      </w:pPr>
    </w:p>
    <w:p w:rsidR="00805810" w:rsidRPr="00181F8B" w:rsidRDefault="00805810" w:rsidP="00805810">
      <w:pPr>
        <w:pStyle w:val="Titoloformula"/>
      </w:pPr>
      <w:r w:rsidRPr="00181F8B">
        <w:t>Dichiarazione per partecipare alle operazioni di ricerca</w:t>
      </w:r>
      <w:r w:rsidRPr="00181F8B">
        <w:br/>
        <w:t>dei beni da pignorare (art. 155-</w:t>
      </w:r>
      <w:r w:rsidRPr="00181F8B">
        <w:rPr>
          <w:i/>
        </w:rPr>
        <w:t>ter</w:t>
      </w:r>
      <w:r w:rsidRPr="00181F8B">
        <w:t>, comma 1, disp. att. c.p.c.)</w:t>
      </w:r>
    </w:p>
    <w:p w:rsidR="00805810" w:rsidRPr="00181F8B" w:rsidRDefault="00805810" w:rsidP="00805810">
      <w:pPr>
        <w:pStyle w:val="Titoloformula"/>
        <w:spacing w:line="60" w:lineRule="exact"/>
      </w:pPr>
    </w:p>
    <w:p w:rsidR="00805810" w:rsidRPr="00181F8B" w:rsidRDefault="00805810" w:rsidP="00805810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p w:rsidR="00805810" w:rsidRPr="00181F8B" w:rsidRDefault="00805810" w:rsidP="00805810">
      <w:pPr>
        <w:autoSpaceDE w:val="0"/>
        <w:autoSpaceDN w:val="0"/>
        <w:adjustRightInd w:val="0"/>
        <w:jc w:val="both"/>
        <w:outlineLvl w:val="0"/>
        <w:rPr>
          <w:rFonts w:ascii="Georgia" w:hAnsi="Georgia" w:cs="Arial"/>
          <w:b/>
          <w:bCs/>
          <w:sz w:val="20"/>
          <w:szCs w:val="20"/>
        </w:rPr>
      </w:pPr>
    </w:p>
    <w:p w:rsidR="00805810" w:rsidRPr="00181F8B" w:rsidRDefault="00805810" w:rsidP="00805810">
      <w:pPr>
        <w:pStyle w:val="Titolicentratiformule"/>
        <w:rPr>
          <w:color w:val="auto"/>
        </w:rPr>
      </w:pPr>
      <w:r w:rsidRPr="00181F8B">
        <w:rPr>
          <w:color w:val="auto"/>
        </w:rPr>
        <w:t>UFFICIALE GIUDIZIARIO PRESSO IL TRIBUNALE DI ..........</w:t>
      </w:r>
    </w:p>
    <w:p w:rsidR="00805810" w:rsidRPr="00181F8B" w:rsidRDefault="00805810" w:rsidP="00805810">
      <w:pPr>
        <w:pStyle w:val="Titolicentratiformule"/>
        <w:rPr>
          <w:color w:val="auto"/>
        </w:rPr>
      </w:pPr>
    </w:p>
    <w:p w:rsidR="00805810" w:rsidRPr="00181F8B" w:rsidRDefault="00805810" w:rsidP="00805810">
      <w:pPr>
        <w:pStyle w:val="Titolicentratiformule"/>
        <w:rPr>
          <w:color w:val="auto"/>
        </w:rPr>
      </w:pPr>
      <w:r w:rsidRPr="00181F8B">
        <w:rPr>
          <w:color w:val="auto"/>
        </w:rPr>
        <w:t>RICHIESTA ai sensi dell’art. 155-</w:t>
      </w:r>
      <w:r w:rsidRPr="00181F8B">
        <w:rPr>
          <w:i/>
          <w:color w:val="auto"/>
        </w:rPr>
        <w:t>TER</w:t>
      </w:r>
      <w:r w:rsidRPr="00181F8B">
        <w:rPr>
          <w:color w:val="auto"/>
        </w:rPr>
        <w:t>, comma 1, DISP. ATT. c.p.c.</w:t>
      </w:r>
    </w:p>
    <w:p w:rsidR="00805810" w:rsidRPr="00181F8B" w:rsidRDefault="00805810" w:rsidP="00805810">
      <w:pPr>
        <w:pStyle w:val="capoversoformula"/>
      </w:pP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 xml:space="preserve">.......... agli effetti del presente atto rappresentato e difeso – come da procura in calce all’atto di precetto di cui </w:t>
      </w:r>
      <w:r w:rsidRPr="00181F8B">
        <w:rPr>
          <w:rFonts w:ascii="Arial" w:hAnsi="Arial"/>
          <w:i/>
          <w:sz w:val="18"/>
          <w:szCs w:val="20"/>
        </w:rPr>
        <w:t xml:space="preserve">infra </w:t>
      </w:r>
      <w:r w:rsidRPr="00181F8B">
        <w:rPr>
          <w:rFonts w:ascii="Arial" w:hAnsi="Arial"/>
          <w:sz w:val="18"/>
          <w:szCs w:val="20"/>
        </w:rPr>
        <w:t>[</w:t>
      </w:r>
      <w:r w:rsidRPr="00181F8B">
        <w:rPr>
          <w:rFonts w:ascii="Arial" w:hAnsi="Arial"/>
          <w:i/>
          <w:sz w:val="18"/>
          <w:szCs w:val="20"/>
        </w:rPr>
        <w:t>oppure,</w:t>
      </w:r>
      <w:r w:rsidRPr="00181F8B">
        <w:rPr>
          <w:rFonts w:ascii="Arial" w:hAnsi="Arial"/>
          <w:sz w:val="18"/>
          <w:szCs w:val="20"/>
        </w:rPr>
        <w:t xml:space="preserve"> all’istanza avanzata al Presidente del Tribunale]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805810" w:rsidRPr="00181F8B" w:rsidRDefault="00805810" w:rsidP="00805810">
      <w:pPr>
        <w:pStyle w:val="capoversoformula"/>
        <w:spacing w:line="180" w:lineRule="exact"/>
      </w:pPr>
    </w:p>
    <w:p w:rsidR="00805810" w:rsidRPr="00181F8B" w:rsidRDefault="00805810" w:rsidP="00805810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PREMESSO CHE</w:t>
      </w:r>
    </w:p>
    <w:p w:rsidR="00805810" w:rsidRPr="00181F8B" w:rsidRDefault="00805810" w:rsidP="00805810">
      <w:pPr>
        <w:pStyle w:val="capoversoformula"/>
        <w:spacing w:line="180" w:lineRule="exact"/>
      </w:pP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richiedente è creditore di .......... [</w:t>
      </w:r>
      <w:r w:rsidRPr="00181F8B">
        <w:rPr>
          <w:rFonts w:ascii="Arial" w:hAnsi="Arial"/>
          <w:i/>
          <w:sz w:val="18"/>
          <w:szCs w:val="20"/>
        </w:rPr>
        <w:t>debitore</w:t>
      </w:r>
      <w:r w:rsidRPr="00181F8B">
        <w:rPr>
          <w:rFonts w:ascii="Arial" w:hAnsi="Arial"/>
          <w:sz w:val="18"/>
          <w:szCs w:val="20"/>
        </w:rPr>
        <w:t>], codice fiscale .........., residente 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domicilio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dimora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su istanza del richiedente, con provvedimento in data .........., il Presidente [</w:t>
      </w:r>
      <w:r w:rsidRPr="00181F8B">
        <w:rPr>
          <w:rFonts w:ascii="Arial" w:hAnsi="Arial"/>
          <w:i/>
          <w:sz w:val="18"/>
          <w:szCs w:val="20"/>
        </w:rPr>
        <w:t xml:space="preserve">oppure: </w:t>
      </w:r>
      <w:r w:rsidRPr="00181F8B">
        <w:rPr>
          <w:rFonts w:ascii="Arial" w:hAnsi="Arial"/>
          <w:sz w:val="18"/>
          <w:szCs w:val="20"/>
        </w:rPr>
        <w:t>il Giudice delegato dal Presidente]</w:t>
      </w:r>
      <w:r w:rsidRPr="00181F8B">
        <w:rPr>
          <w:rFonts w:ascii="Arial" w:hAnsi="Arial"/>
          <w:i/>
          <w:sz w:val="18"/>
          <w:szCs w:val="20"/>
        </w:rPr>
        <w:t xml:space="preserve"> </w:t>
      </w:r>
      <w:r w:rsidRPr="00181F8B">
        <w:rPr>
          <w:rFonts w:ascii="Arial" w:hAnsi="Arial"/>
          <w:sz w:val="18"/>
          <w:szCs w:val="20"/>
        </w:rPr>
        <w:t xml:space="preserve">del Tribunale di .......... ha disposto che l’ufficiale giudiziario acceda </w:t>
      </w:r>
      <w:r w:rsidRPr="00181F8B">
        <w:rPr>
          <w:rFonts w:ascii="Arial" w:hAnsi="Arial"/>
          <w:color w:val="000000"/>
          <w:sz w:val="18"/>
          <w:szCs w:val="20"/>
        </w:rPr>
        <w:t>mediante collegamento telematico diretto alle banche dati delle pubbliche amministrazioni individuate dall’art. 492-</w:t>
      </w:r>
      <w:r w:rsidRPr="00181F8B">
        <w:rPr>
          <w:rFonts w:ascii="Arial" w:hAnsi="Arial"/>
          <w:i/>
          <w:color w:val="000000"/>
          <w:sz w:val="18"/>
          <w:szCs w:val="20"/>
        </w:rPr>
        <w:t>bis</w:t>
      </w:r>
      <w:r w:rsidRPr="00181F8B">
        <w:rPr>
          <w:rFonts w:ascii="Arial" w:hAnsi="Arial"/>
          <w:color w:val="000000"/>
          <w:sz w:val="18"/>
          <w:szCs w:val="20"/>
        </w:rPr>
        <w:t xml:space="preserve"> c.p.c. e a quelle inserite nell’elenco </w:t>
      </w:r>
      <w:r w:rsidRPr="00181F8B">
        <w:rPr>
          <w:rFonts w:ascii="Arial" w:hAnsi="Arial"/>
          <w:bCs/>
          <w:color w:val="000000"/>
          <w:sz w:val="18"/>
          <w:szCs w:val="20"/>
        </w:rPr>
        <w:t>pubblica</w:t>
      </w:r>
      <w:r w:rsidRPr="00181F8B">
        <w:rPr>
          <w:rFonts w:ascii="Arial" w:hAnsi="Arial"/>
          <w:color w:val="000000"/>
          <w:sz w:val="18"/>
          <w:szCs w:val="20"/>
        </w:rPr>
        <w:t>to sul portale dei servizi telematici e in particolare: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all’anagrafe tributaria, compreso l’archivio dei rapporti finanziari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alle banche dati degli enti previdenziali e, segnatamente, dell’INPS [</w:t>
      </w:r>
      <w:r w:rsidRPr="00181F8B">
        <w:rPr>
          <w:rFonts w:ascii="Arial" w:hAnsi="Arial"/>
          <w:i/>
          <w:color w:val="000000"/>
          <w:sz w:val="18"/>
          <w:szCs w:val="20"/>
        </w:rPr>
        <w:t>oppure</w:t>
      </w:r>
      <w:r w:rsidRPr="00181F8B">
        <w:rPr>
          <w:rFonts w:ascii="Arial" w:hAnsi="Arial"/>
          <w:color w:val="000000"/>
          <w:sz w:val="18"/>
          <w:szCs w:val="20"/>
        </w:rPr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.......... [</w:t>
      </w:r>
      <w:r w:rsidRPr="00181F8B">
        <w:rPr>
          <w:rFonts w:ascii="Arial" w:hAnsi="Arial"/>
          <w:i/>
          <w:color w:val="000000"/>
          <w:sz w:val="18"/>
          <w:szCs w:val="20"/>
        </w:rPr>
        <w:t>eventuali ulteriori banche dati</w:t>
      </w:r>
      <w:r w:rsidRPr="00181F8B">
        <w:rPr>
          <w:rFonts w:ascii="Arial" w:hAnsi="Arial"/>
          <w:color w:val="000000"/>
          <w:sz w:val="18"/>
          <w:szCs w:val="20"/>
        </w:rPr>
        <w:t>]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t>– il titolo è stato spedito in forma esecutiva [</w:t>
      </w:r>
      <w:r w:rsidRPr="00181F8B">
        <w:rPr>
          <w:rFonts w:ascii="Arial" w:hAnsi="Arial"/>
          <w:i/>
          <w:color w:val="000000"/>
          <w:sz w:val="18"/>
          <w:szCs w:val="20"/>
        </w:rPr>
        <w:t>qualora ciò sia richiesto</w:t>
      </w:r>
      <w:r w:rsidRPr="00181F8B">
        <w:rPr>
          <w:rFonts w:ascii="Arial" w:hAnsi="Arial"/>
          <w:color w:val="000000"/>
          <w:sz w:val="18"/>
          <w:szCs w:val="20"/>
        </w:rPr>
        <w:t>]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titolo – munito di formula esecutiva [</w:t>
      </w:r>
      <w:r w:rsidRPr="00181F8B">
        <w:rPr>
          <w:rFonts w:ascii="Arial" w:hAnsi="Arial"/>
          <w:i/>
          <w:sz w:val="18"/>
          <w:szCs w:val="20"/>
        </w:rPr>
        <w:t>qualora ciò sia richiesto</w:t>
      </w:r>
      <w:r w:rsidRPr="00181F8B">
        <w:rPr>
          <w:rFonts w:ascii="Arial" w:hAnsi="Arial"/>
          <w:sz w:val="18"/>
          <w:szCs w:val="20"/>
        </w:rPr>
        <w:t>] – è stato notificato al debitore il ..........</w:t>
      </w:r>
    </w:p>
    <w:p w:rsidR="00805810" w:rsidRPr="00181F8B" w:rsidRDefault="00805810" w:rsidP="00805810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181F8B">
        <w:rPr>
          <w:rFonts w:ascii="Arial" w:hAnsi="Arial"/>
          <w:i/>
          <w:sz w:val="18"/>
          <w:szCs w:val="20"/>
        </w:rPr>
        <w:t xml:space="preserve">in alternativa, </w:t>
      </w:r>
      <w:r w:rsidRPr="00181F8B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181F8B">
        <w:rPr>
          <w:rFonts w:ascii="Arial" w:hAnsi="Arial"/>
          <w:sz w:val="18"/>
          <w:szCs w:val="20"/>
        </w:rPr>
        <w:t>– l’atto di precetto non è stato previamente notificato al debitore, in quanto il Presidente del Tribunale [oppure: il Giudice delegato dal Presidente] ha autorizzato la ricerca telematica dei beni da pignorare prima della notificazione del precetto]</w:t>
      </w:r>
    </w:p>
    <w:p w:rsidR="00805810" w:rsidRPr="00181F8B" w:rsidRDefault="00805810" w:rsidP="00805810">
      <w:pPr>
        <w:pStyle w:val="capoversoformula"/>
        <w:spacing w:line="180" w:lineRule="exact"/>
      </w:pPr>
    </w:p>
    <w:p w:rsidR="00805810" w:rsidRPr="00181F8B" w:rsidRDefault="00805810" w:rsidP="00805810">
      <w:pPr>
        <w:pStyle w:val="Titolicentratiformule"/>
        <w:spacing w:line="180" w:lineRule="exact"/>
        <w:rPr>
          <w:color w:val="auto"/>
        </w:rPr>
      </w:pPr>
      <w:r w:rsidRPr="00181F8B">
        <w:rPr>
          <w:color w:val="auto"/>
        </w:rPr>
        <w:t>DICHIARA</w:t>
      </w:r>
    </w:p>
    <w:p w:rsidR="00805810" w:rsidRPr="00181F8B" w:rsidRDefault="00805810" w:rsidP="00805810">
      <w:pPr>
        <w:pStyle w:val="capoversoformula"/>
        <w:spacing w:line="180" w:lineRule="exact"/>
      </w:pPr>
    </w:p>
    <w:p w:rsidR="00805810" w:rsidRPr="00181F8B" w:rsidRDefault="00805810" w:rsidP="00805810">
      <w:pPr>
        <w:pStyle w:val="capoversoformula"/>
      </w:pPr>
      <w:r w:rsidRPr="00181F8B">
        <w:t>ai sensi degli artt. 155-</w:t>
      </w:r>
      <w:r w:rsidRPr="00181F8B">
        <w:rPr>
          <w:i/>
        </w:rPr>
        <w:t>ter</w:t>
      </w:r>
      <w:r w:rsidRPr="00181F8B">
        <w:t>, comma 1, e 165 disp. att. c.p.c., che intende partecipare alla ricerca dei beni da pignorare (art. 492-</w:t>
      </w:r>
      <w:r w:rsidRPr="00181F8B">
        <w:rPr>
          <w:i/>
        </w:rPr>
        <w:t>bis</w:t>
      </w:r>
      <w:r w:rsidRPr="00181F8B">
        <w:t>, comma 2,</w:t>
      </w:r>
      <w:r w:rsidRPr="00181F8B">
        <w:rPr>
          <w:i/>
        </w:rPr>
        <w:t xml:space="preserve"> </w:t>
      </w:r>
      <w:r w:rsidRPr="00181F8B">
        <w:t>c.p.c.) personalmente [</w:t>
      </w:r>
      <w:r w:rsidRPr="00181F8B">
        <w:rPr>
          <w:i/>
        </w:rPr>
        <w:t>oppure,</w:t>
      </w:r>
      <w:r w:rsidRPr="00181F8B">
        <w:t xml:space="preserve"> con </w:t>
      </w:r>
      <w:r w:rsidRPr="00181F8B">
        <w:lastRenderedPageBreak/>
        <w:t xml:space="preserve">l’assistenza / a mezzo di ........... </w:t>
      </w:r>
      <w:r w:rsidRPr="00181F8B">
        <w:rPr>
          <w:i/>
        </w:rPr>
        <w:t>(difensore / esperto)</w:t>
      </w:r>
      <w:r w:rsidRPr="00181F8B">
        <w:t>].</w:t>
      </w:r>
    </w:p>
    <w:p w:rsidR="00805810" w:rsidRPr="00181F8B" w:rsidRDefault="00805810" w:rsidP="00805810">
      <w:pPr>
        <w:pStyle w:val="capoversoformula"/>
      </w:pPr>
      <w:r w:rsidRPr="00181F8B">
        <w:t>.........., li ..........</w:t>
      </w:r>
    </w:p>
    <w:p w:rsidR="00805810" w:rsidRPr="00181F8B" w:rsidRDefault="00805810" w:rsidP="00805810">
      <w:pPr>
        <w:pStyle w:val="capoversoformula"/>
        <w:jc w:val="right"/>
      </w:pPr>
      <w:r w:rsidRPr="00181F8B">
        <w:t>Avv. ..........</w:t>
      </w:r>
    </w:p>
    <w:p w:rsidR="00805810" w:rsidRPr="00181F8B" w:rsidRDefault="00805810" w:rsidP="00805810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</w:p>
    <w:p w:rsidR="00267494" w:rsidRDefault="00805810" w:rsidP="00805810">
      <w:r w:rsidRPr="00181F8B"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10"/>
    <w:rsid w:val="001C036E"/>
    <w:rsid w:val="00267494"/>
    <w:rsid w:val="00290E8E"/>
    <w:rsid w:val="0080581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2E86-9ED5-46AF-BCA4-9A785719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0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0581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80581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805810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805810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