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30" w:rsidRPr="00B63D55" w:rsidRDefault="00015330" w:rsidP="00015330">
      <w:pPr>
        <w:pStyle w:val="Dicituraformula"/>
      </w:pPr>
      <w:r w:rsidRPr="00B63D55">
        <w:t>FORMULA 109</w:t>
      </w:r>
    </w:p>
    <w:p w:rsidR="00015330" w:rsidRPr="00B63D55" w:rsidRDefault="00015330" w:rsidP="00015330">
      <w:pPr>
        <w:pStyle w:val="Titoloformula"/>
        <w:spacing w:line="60" w:lineRule="exact"/>
      </w:pPr>
    </w:p>
    <w:p w:rsidR="00015330" w:rsidRPr="00B63D55" w:rsidRDefault="00015330" w:rsidP="00015330">
      <w:pPr>
        <w:pStyle w:val="Titoloformula"/>
      </w:pPr>
      <w:r w:rsidRPr="00B63D55">
        <w:t>Ricorso per inibire l</w:t>
      </w:r>
      <w:r>
        <w:t>’</w:t>
      </w:r>
      <w:r w:rsidRPr="00B63D55">
        <w:t>inizio dell</w:t>
      </w:r>
      <w:r>
        <w:t>’</w:t>
      </w:r>
      <w:r w:rsidRPr="00B63D55">
        <w:t>esecuzione forzata</w:t>
      </w:r>
    </w:p>
    <w:p w:rsidR="00015330" w:rsidRPr="00B63D55" w:rsidRDefault="00015330" w:rsidP="00015330">
      <w:pPr>
        <w:pStyle w:val="Titoloformula"/>
      </w:pPr>
      <w:r w:rsidRPr="00B63D55">
        <w:t>(art. 700 c.p.c.)</w:t>
      </w:r>
    </w:p>
    <w:p w:rsidR="00015330" w:rsidRPr="00B63D55" w:rsidRDefault="00015330" w:rsidP="00015330">
      <w:pPr>
        <w:pStyle w:val="Titoloformula"/>
        <w:spacing w:line="60" w:lineRule="exact"/>
      </w:pPr>
    </w:p>
    <w:p w:rsidR="00015330" w:rsidRPr="00B63D55" w:rsidRDefault="00015330" w:rsidP="00015330">
      <w:pPr>
        <w:pStyle w:val="capoversoformula"/>
        <w:spacing w:line="180" w:lineRule="exact"/>
      </w:pPr>
    </w:p>
    <w:p w:rsidR="00015330" w:rsidRPr="00B63D55" w:rsidRDefault="00015330" w:rsidP="00015330">
      <w:pPr>
        <w:pStyle w:val="capoversoformula"/>
        <w:spacing w:line="180" w:lineRule="exact"/>
      </w:pPr>
    </w:p>
    <w:p w:rsidR="00015330" w:rsidRPr="00B63D55" w:rsidRDefault="00015330" w:rsidP="00015330">
      <w:pPr>
        <w:pStyle w:val="Titolicentratiformule"/>
      </w:pPr>
      <w:r w:rsidRPr="00B63D55">
        <w:t>TRIBUNALE DI ..........</w:t>
      </w:r>
    </w:p>
    <w:p w:rsidR="00015330" w:rsidRPr="00B63D55" w:rsidRDefault="00015330" w:rsidP="00015330">
      <w:pPr>
        <w:pStyle w:val="Titolicentratiformule"/>
      </w:pPr>
    </w:p>
    <w:p w:rsidR="00015330" w:rsidRPr="00B63D55" w:rsidRDefault="00015330" w:rsidP="00015330">
      <w:pPr>
        <w:pStyle w:val="Titolicentratiformule"/>
      </w:pPr>
      <w:r w:rsidRPr="00B63D55">
        <w:t>ricorso per inibitoria dell</w:t>
      </w:r>
      <w:r>
        <w:t>’</w:t>
      </w:r>
      <w:r w:rsidRPr="00B63D55">
        <w:t>inizio</w:t>
      </w:r>
    </w:p>
    <w:p w:rsidR="00015330" w:rsidRPr="00B63D55" w:rsidRDefault="00015330" w:rsidP="00015330">
      <w:pPr>
        <w:pStyle w:val="Titolicentratiformule"/>
      </w:pPr>
      <w:r w:rsidRPr="00B63D55">
        <w:t>dell</w:t>
      </w:r>
      <w:r>
        <w:t>’</w:t>
      </w:r>
      <w:r w:rsidRPr="00B63D55">
        <w:t>esecuzione forzata (art. 700 c.p.c.)</w:t>
      </w:r>
    </w:p>
    <w:p w:rsidR="00015330" w:rsidRPr="00B63D55" w:rsidRDefault="00015330" w:rsidP="00015330">
      <w:pPr>
        <w:pStyle w:val="capoversoformula"/>
        <w:spacing w:line="120" w:lineRule="exact"/>
        <w:rPr>
          <w:caps/>
        </w:rPr>
      </w:pPr>
    </w:p>
    <w:p w:rsidR="00015330" w:rsidRPr="00B63D55" w:rsidRDefault="00015330" w:rsidP="00015330">
      <w:pPr>
        <w:pStyle w:val="capoversoformula"/>
      </w:pPr>
      <w:r w:rsidRPr="00B63D55">
        <w:t>Il sottoscritto Avv. .........., in qualità di procuratore dell</w:t>
      </w:r>
      <w:r>
        <w:t>’</w:t>
      </w:r>
      <w:r w:rsidRPr="00B63D55">
        <w:t>opponente ..........</w:t>
      </w:r>
    </w:p>
    <w:p w:rsidR="00015330" w:rsidRPr="00B63D55" w:rsidRDefault="00015330" w:rsidP="00015330">
      <w:pPr>
        <w:pStyle w:val="capoversoformula"/>
        <w:spacing w:line="120" w:lineRule="exact"/>
        <w:rPr>
          <w:caps/>
        </w:rPr>
      </w:pPr>
    </w:p>
    <w:p w:rsidR="00015330" w:rsidRPr="00B63D55" w:rsidRDefault="00015330" w:rsidP="00015330">
      <w:pPr>
        <w:pStyle w:val="Titolicentratiformule"/>
        <w:spacing w:line="180" w:lineRule="exact"/>
      </w:pPr>
      <w:r w:rsidRPr="00B63D55">
        <w:t>premesso che</w:t>
      </w:r>
    </w:p>
    <w:p w:rsidR="00015330" w:rsidRPr="00B63D55" w:rsidRDefault="00015330" w:rsidP="00015330">
      <w:pPr>
        <w:pStyle w:val="capoversoformula"/>
        <w:spacing w:line="120" w:lineRule="exact"/>
        <w:rPr>
          <w:caps/>
        </w:rPr>
      </w:pPr>
    </w:p>
    <w:p w:rsidR="00015330" w:rsidRPr="00B63D55" w:rsidRDefault="00015330" w:rsidP="00015330">
      <w:pPr>
        <w:pStyle w:val="capoversoformula"/>
      </w:pPr>
      <w:r w:rsidRPr="00B63D55">
        <w:rPr>
          <w:caps/>
        </w:rPr>
        <w:t xml:space="preserve">– </w:t>
      </w:r>
      <w:r w:rsidRPr="00B63D55">
        <w:t>con atto di citazione del .......... ha proposto opposizione all</w:t>
      </w:r>
      <w:r>
        <w:t>’</w:t>
      </w:r>
      <w:r w:rsidRPr="00B63D55">
        <w:t>esecuzione minacciata da .......... con atto di precetto notificato in data ..........</w:t>
      </w:r>
    </w:p>
    <w:p w:rsidR="00015330" w:rsidRPr="00B63D55" w:rsidRDefault="00015330" w:rsidP="00015330">
      <w:pPr>
        <w:pStyle w:val="capoversoformula"/>
      </w:pPr>
      <w:r w:rsidRPr="00B63D55">
        <w:t>– la contestazione del diritto di procedere a esecuzione forzata si fonda sulle ragioni compiutamente descritte nel menzionato atto di citazione, che di seguito si riassumono: ..........</w:t>
      </w:r>
    </w:p>
    <w:p w:rsidR="00015330" w:rsidRPr="00B63D55" w:rsidRDefault="00015330" w:rsidP="00015330">
      <w:pPr>
        <w:pStyle w:val="capoversoformula"/>
      </w:pPr>
      <w:r w:rsidRPr="00B63D55">
        <w:t>– a sostegno dell</w:t>
      </w:r>
      <w:r>
        <w:t>’</w:t>
      </w:r>
      <w:r w:rsidRPr="00B63D55">
        <w:t>opposizione sono stati prodotti i seguenti documenti: ..........</w:t>
      </w:r>
    </w:p>
    <w:p w:rsidR="00015330" w:rsidRPr="00B63D55" w:rsidRDefault="00015330" w:rsidP="00015330">
      <w:pPr>
        <w:pStyle w:val="capoversoformula"/>
      </w:pPr>
      <w:r w:rsidRPr="00B63D55">
        <w:t xml:space="preserve">– da quanto sopra esposto si evince il </w:t>
      </w:r>
      <w:proofErr w:type="spellStart"/>
      <w:r w:rsidRPr="00B63D55">
        <w:rPr>
          <w:i/>
          <w:iCs/>
        </w:rPr>
        <w:t>fumus</w:t>
      </w:r>
      <w:proofErr w:type="spellEnd"/>
      <w:r w:rsidRPr="00B63D55">
        <w:rPr>
          <w:i/>
          <w:iCs/>
        </w:rPr>
        <w:t xml:space="preserve"> boni </w:t>
      </w:r>
      <w:proofErr w:type="spellStart"/>
      <w:r w:rsidRPr="00B63D55">
        <w:rPr>
          <w:i/>
          <w:iCs/>
        </w:rPr>
        <w:t>iuris</w:t>
      </w:r>
      <w:proofErr w:type="spellEnd"/>
      <w:r w:rsidRPr="00B63D55">
        <w:rPr>
          <w:i/>
          <w:iCs/>
        </w:rPr>
        <w:t xml:space="preserve"> </w:t>
      </w:r>
      <w:r w:rsidRPr="00B63D55">
        <w:t>dell</w:t>
      </w:r>
      <w:r>
        <w:t>’</w:t>
      </w:r>
      <w:r w:rsidRPr="00B63D55">
        <w:t>opposizione</w:t>
      </w:r>
    </w:p>
    <w:p w:rsidR="00015330" w:rsidRPr="00B63D55" w:rsidRDefault="00015330" w:rsidP="00015330">
      <w:pPr>
        <w:pStyle w:val="capoversoformula"/>
      </w:pPr>
      <w:r w:rsidRPr="00B63D55">
        <w:t>– l</w:t>
      </w:r>
      <w:r>
        <w:t>’</w:t>
      </w:r>
      <w:r w:rsidRPr="00B63D55">
        <w:t>avvio di un</w:t>
      </w:r>
      <w:r>
        <w:t>’</w:t>
      </w:r>
      <w:r w:rsidRPr="00B63D55">
        <w:t>esecuzione forzata nei confronti dell</w:t>
      </w:r>
      <w:r>
        <w:t>’</w:t>
      </w:r>
      <w:r w:rsidRPr="00B63D55">
        <w:t>opponente determinerebbe un pregiudizio grave e potenzialmente irreparabile, dato che ..........</w:t>
      </w:r>
    </w:p>
    <w:p w:rsidR="00015330" w:rsidRPr="00B63D55" w:rsidRDefault="00015330" w:rsidP="00015330">
      <w:pPr>
        <w:pStyle w:val="capoversoformula"/>
      </w:pPr>
      <w:r w:rsidRPr="00B63D55">
        <w:t>– stante la brevità del termine dilatorio previsto dall</w:t>
      </w:r>
      <w:r>
        <w:t>’</w:t>
      </w:r>
      <w:r w:rsidRPr="00B63D55">
        <w:t xml:space="preserve">art. 482 </w:t>
      </w:r>
      <w:proofErr w:type="spellStart"/>
      <w:r w:rsidRPr="00B63D55">
        <w:t>c.p.c.</w:t>
      </w:r>
      <w:proofErr w:type="spellEnd"/>
      <w:r w:rsidRPr="00B63D55">
        <w:t>, vi è urgenza di provvedere</w:t>
      </w:r>
    </w:p>
    <w:p w:rsidR="00015330" w:rsidRPr="00B63D55" w:rsidRDefault="00015330" w:rsidP="00015330">
      <w:pPr>
        <w:pStyle w:val="capoversoformula"/>
        <w:spacing w:line="120" w:lineRule="exact"/>
        <w:rPr>
          <w:caps/>
        </w:rPr>
      </w:pPr>
    </w:p>
    <w:p w:rsidR="00015330" w:rsidRPr="00B63D55" w:rsidRDefault="00015330" w:rsidP="00015330">
      <w:pPr>
        <w:pStyle w:val="Titolicentratiformule"/>
        <w:spacing w:line="180" w:lineRule="exact"/>
      </w:pPr>
      <w:r w:rsidRPr="00B63D55">
        <w:t>chiede</w:t>
      </w:r>
    </w:p>
    <w:p w:rsidR="00015330" w:rsidRPr="00B63D55" w:rsidRDefault="00015330" w:rsidP="00015330">
      <w:pPr>
        <w:pStyle w:val="capoversoformula"/>
        <w:spacing w:line="120" w:lineRule="exact"/>
        <w:rPr>
          <w:caps/>
        </w:rPr>
      </w:pPr>
    </w:p>
    <w:p w:rsidR="00015330" w:rsidRPr="00B63D55" w:rsidRDefault="00015330" w:rsidP="00015330">
      <w:pPr>
        <w:pStyle w:val="capoversoformula"/>
      </w:pPr>
      <w:r w:rsidRPr="00B63D55">
        <w:t>che l</w:t>
      </w:r>
      <w:r>
        <w:t>’</w:t>
      </w:r>
      <w:r w:rsidRPr="00B63D55">
        <w:t>Ill.mo Tribunale adito voglia, ai sensi dell</w:t>
      </w:r>
      <w:r>
        <w:t>’</w:t>
      </w:r>
      <w:r w:rsidRPr="00B63D55">
        <w:t xml:space="preserve">art. 700 </w:t>
      </w:r>
      <w:proofErr w:type="spellStart"/>
      <w:r w:rsidRPr="00B63D55">
        <w:t>c.p.c.</w:t>
      </w:r>
      <w:proofErr w:type="spellEnd"/>
      <w:r w:rsidRPr="00B63D55">
        <w:t xml:space="preserve">, </w:t>
      </w:r>
      <w:r w:rsidRPr="00B63D55">
        <w:rPr>
          <w:i/>
          <w:iCs/>
        </w:rPr>
        <w:t xml:space="preserve">inaudita altera parte </w:t>
      </w:r>
      <w:r w:rsidRPr="00B63D55">
        <w:t>– o, in subordine, previa fissazione di apposita udienza – inibire al convenuto di dare inizio all</w:t>
      </w:r>
      <w:r>
        <w:t>’</w:t>
      </w:r>
      <w:r w:rsidRPr="00B63D55">
        <w:t>esecuzione forzata minacciata col precetto.</w:t>
      </w:r>
    </w:p>
    <w:p w:rsidR="00015330" w:rsidRPr="00B63D55" w:rsidRDefault="00015330" w:rsidP="00015330">
      <w:pPr>
        <w:pStyle w:val="capoversoformula"/>
      </w:pPr>
      <w:r w:rsidRPr="00B63D55">
        <w:t>.........., li ..........</w:t>
      </w:r>
    </w:p>
    <w:p w:rsidR="00015330" w:rsidRPr="00B63D55" w:rsidRDefault="00015330" w:rsidP="00015330">
      <w:pPr>
        <w:pStyle w:val="capoversoformula"/>
        <w:jc w:val="right"/>
      </w:pPr>
      <w:r w:rsidRPr="00B63D55">
        <w:t>Avv. ..........</w:t>
      </w:r>
    </w:p>
    <w:p w:rsidR="00267494" w:rsidRDefault="00267494" w:rsidP="00015330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30"/>
    <w:rsid w:val="00015330"/>
    <w:rsid w:val="001450C5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8D94A-5871-4AFA-8D99-A20F1A8C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1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1533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33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015330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015330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2</cp:revision>
  <dcterms:created xsi:type="dcterms:W3CDTF">2018-10-24T13:57:00Z</dcterms:created>
  <dcterms:modified xsi:type="dcterms:W3CDTF">2018-10-24T13:59:00Z</dcterms:modified>
</cp:coreProperties>
</file>