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D7" w:rsidRPr="00F97D93" w:rsidRDefault="00EE32D7" w:rsidP="00EE32D7">
      <w:pPr>
        <w:pStyle w:val="Dicituraformula"/>
      </w:pPr>
      <w:r w:rsidRPr="00F97D93">
        <w:t>FORMULA 126</w:t>
      </w:r>
    </w:p>
    <w:p w:rsidR="00EE32D7" w:rsidRPr="00F97D93" w:rsidRDefault="00EE32D7" w:rsidP="00EE32D7">
      <w:pPr>
        <w:pStyle w:val="Titoloformula"/>
        <w:spacing w:line="60" w:lineRule="exact"/>
      </w:pPr>
    </w:p>
    <w:p w:rsidR="00EE32D7" w:rsidRPr="00F97D93" w:rsidRDefault="00EE32D7" w:rsidP="00EE32D7">
      <w:pPr>
        <w:pStyle w:val="Titoloformula"/>
      </w:pPr>
      <w:r w:rsidRPr="00F97D93">
        <w:t xml:space="preserve">IStanza di estinzione per antieconomicità </w:t>
      </w:r>
    </w:p>
    <w:p w:rsidR="00EE32D7" w:rsidRPr="00A86FB6" w:rsidRDefault="00EE32D7" w:rsidP="00EE32D7">
      <w:pPr>
        <w:pStyle w:val="Titoloformula"/>
        <w:rPr>
          <w:lang w:val="de-DE"/>
        </w:rPr>
      </w:pPr>
      <w:r w:rsidRPr="00A86FB6">
        <w:rPr>
          <w:lang w:val="de-DE"/>
        </w:rPr>
        <w:t>(art. 164-</w:t>
      </w:r>
      <w:r w:rsidRPr="00A86FB6">
        <w:rPr>
          <w:i/>
          <w:lang w:val="de-DE"/>
        </w:rPr>
        <w:t>bis</w:t>
      </w:r>
      <w:r w:rsidRPr="00A86FB6">
        <w:rPr>
          <w:lang w:val="de-DE"/>
        </w:rPr>
        <w:t xml:space="preserve"> disp. att. c.p.c.)</w:t>
      </w:r>
    </w:p>
    <w:p w:rsidR="00EE32D7" w:rsidRPr="00A86FB6" w:rsidRDefault="00EE32D7" w:rsidP="00EE32D7">
      <w:pPr>
        <w:pStyle w:val="Titoloformula"/>
        <w:rPr>
          <w:lang w:val="de-DE"/>
        </w:rPr>
      </w:pPr>
    </w:p>
    <w:p w:rsidR="00EE32D7" w:rsidRPr="00A86FB6" w:rsidRDefault="00EE32D7" w:rsidP="00EE32D7">
      <w:pPr>
        <w:pStyle w:val="capoversoformula"/>
        <w:rPr>
          <w:lang w:val="de-DE"/>
        </w:rPr>
      </w:pPr>
    </w:p>
    <w:p w:rsidR="00EE32D7" w:rsidRPr="00A86FB6" w:rsidRDefault="00EE32D7" w:rsidP="00EE32D7">
      <w:pPr>
        <w:pStyle w:val="capoversoformula"/>
        <w:rPr>
          <w:lang w:val="de-DE"/>
        </w:rPr>
      </w:pPr>
    </w:p>
    <w:p w:rsidR="00EE32D7" w:rsidRPr="00F97D93" w:rsidRDefault="00EE32D7" w:rsidP="00EE32D7">
      <w:pPr>
        <w:pStyle w:val="Titolicentratiformule"/>
      </w:pPr>
      <w:r w:rsidRPr="00F97D93">
        <w:t>TRIBUNALE DI ..........</w:t>
      </w:r>
    </w:p>
    <w:p w:rsidR="00EE32D7" w:rsidRPr="00F97D93" w:rsidRDefault="00EE32D7" w:rsidP="00EE32D7">
      <w:pPr>
        <w:pStyle w:val="capoversoformula"/>
      </w:pPr>
    </w:p>
    <w:p w:rsidR="00EE32D7" w:rsidRPr="00F97D93" w:rsidRDefault="00EE32D7" w:rsidP="00EE32D7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n. .......... R.G. Esecuzioni</w:t>
      </w:r>
    </w:p>
    <w:p w:rsidR="00EE32D7" w:rsidRPr="00F97D93" w:rsidRDefault="00EE32D7" w:rsidP="00EE32D7">
      <w:pPr>
        <w:pStyle w:val="capoversoformula"/>
      </w:pPr>
      <w:r w:rsidRPr="00F97D93">
        <w:t>promossa da ..........</w:t>
      </w:r>
    </w:p>
    <w:p w:rsidR="00EE32D7" w:rsidRPr="00F97D93" w:rsidRDefault="00EE32D7" w:rsidP="00EE32D7">
      <w:pPr>
        <w:pStyle w:val="capoversoformula"/>
      </w:pPr>
      <w:r w:rsidRPr="00F97D93">
        <w:t>contro ..........</w:t>
      </w:r>
    </w:p>
    <w:p w:rsidR="00EE32D7" w:rsidRPr="00F97D93" w:rsidRDefault="00EE32D7" w:rsidP="00EE32D7">
      <w:pPr>
        <w:pStyle w:val="capoversoformula"/>
        <w:rPr>
          <w:caps/>
        </w:rPr>
      </w:pPr>
    </w:p>
    <w:p w:rsidR="00EE32D7" w:rsidRPr="00F97D93" w:rsidRDefault="00EE32D7" w:rsidP="00EE32D7">
      <w:pPr>
        <w:pStyle w:val="Titolicentratiformule"/>
      </w:pPr>
      <w:r w:rsidRPr="00F97D93">
        <w:t>istanza di estinzione per INFRUTTUOSITà DELL’ESPROPRIAZIONE FORZATA</w:t>
      </w:r>
    </w:p>
    <w:p w:rsidR="00EE32D7" w:rsidRPr="00A86FB6" w:rsidRDefault="00EE32D7" w:rsidP="00EE32D7">
      <w:pPr>
        <w:pStyle w:val="Titolicentratiformule"/>
        <w:rPr>
          <w:lang w:val="de-DE"/>
        </w:rPr>
      </w:pPr>
      <w:r w:rsidRPr="00A86FB6">
        <w:rPr>
          <w:i/>
          <w:iCs/>
          <w:lang w:val="de-DE"/>
        </w:rPr>
        <w:t xml:space="preserve">ex </w:t>
      </w:r>
      <w:r w:rsidRPr="00A86FB6">
        <w:rPr>
          <w:lang w:val="de-DE"/>
        </w:rPr>
        <w:t>art. 164-</w:t>
      </w:r>
      <w:r w:rsidRPr="00A86FB6">
        <w:rPr>
          <w:i/>
          <w:lang w:val="de-DE"/>
        </w:rPr>
        <w:t>BIS</w:t>
      </w:r>
      <w:r w:rsidRPr="00A86FB6">
        <w:rPr>
          <w:lang w:val="de-DE"/>
        </w:rPr>
        <w:t xml:space="preserve"> DISP. ATT. c.p.c.</w:t>
      </w:r>
    </w:p>
    <w:p w:rsidR="00EE32D7" w:rsidRPr="00A86FB6" w:rsidRDefault="00EE32D7" w:rsidP="00EE32D7">
      <w:pPr>
        <w:pStyle w:val="capoversoformula"/>
        <w:rPr>
          <w:lang w:val="de-DE"/>
        </w:rPr>
      </w:pPr>
    </w:p>
    <w:p w:rsidR="00EE32D7" w:rsidRPr="00F97D93" w:rsidRDefault="00EE32D7" w:rsidP="00EE32D7">
      <w:pPr>
        <w:pStyle w:val="capoversoformula"/>
      </w:pPr>
      <w:r w:rsidRPr="00F97D93">
        <w:t>Ill.mo Signor Giudice dell’Esecuzione,</w:t>
      </w:r>
    </w:p>
    <w:p w:rsidR="00EE32D7" w:rsidRPr="00F97D93" w:rsidRDefault="00EE32D7" w:rsidP="00EE32D7">
      <w:pPr>
        <w:pStyle w:val="capoversoformula"/>
      </w:pPr>
      <w:r w:rsidRPr="00F97D93"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EE32D7" w:rsidRPr="00F97D93" w:rsidRDefault="00EE32D7" w:rsidP="00EE32D7">
      <w:pPr>
        <w:pStyle w:val="capoversoformula"/>
        <w:rPr>
          <w:caps/>
        </w:rPr>
      </w:pPr>
    </w:p>
    <w:p w:rsidR="00EE32D7" w:rsidRPr="00F97D93" w:rsidRDefault="00EE32D7" w:rsidP="00EE32D7">
      <w:pPr>
        <w:pStyle w:val="Titolicentratiformule"/>
      </w:pPr>
      <w:r w:rsidRPr="00F97D93">
        <w:t>premesso che</w:t>
      </w:r>
    </w:p>
    <w:p w:rsidR="00EE32D7" w:rsidRPr="00F97D93" w:rsidRDefault="00EE32D7" w:rsidP="00EE32D7">
      <w:pPr>
        <w:pStyle w:val="capoversoformula"/>
      </w:pPr>
    </w:p>
    <w:p w:rsidR="00EE32D7" w:rsidRPr="00F97D93" w:rsidRDefault="00EE32D7" w:rsidP="00EE32D7">
      <w:pPr>
        <w:pStyle w:val="capoversoformula"/>
      </w:pPr>
      <w:r w:rsidRPr="00F97D93">
        <w:t>– il creditore .......... ha promosso l’espropriazione indicata in epigrafe per un credito di Euro ..........</w:t>
      </w:r>
    </w:p>
    <w:p w:rsidR="00EE32D7" w:rsidRPr="00F97D93" w:rsidRDefault="00EE32D7" w:rsidP="00EE32D7">
      <w:pPr>
        <w:pStyle w:val="capoversoformula"/>
      </w:pPr>
      <w:r w:rsidRPr="00F97D93">
        <w:t>– nell’esecuzione forzata sono intervenuti altri creditori per complessivi di Euro .......... di credito</w:t>
      </w:r>
    </w:p>
    <w:p w:rsidR="00EE32D7" w:rsidRPr="00F97D93" w:rsidRDefault="00EE32D7" w:rsidP="00EE32D7">
      <w:pPr>
        <w:pStyle w:val="capoversoformula"/>
      </w:pPr>
      <w:r w:rsidRPr="00F97D93">
        <w:t>– il compendio pignorato – consistente in .......... – è stato posto in vendita in data .......... al prezzo-base di Euro ..........</w:t>
      </w:r>
    </w:p>
    <w:p w:rsidR="00EE32D7" w:rsidRPr="00F97D93" w:rsidRDefault="00EE32D7" w:rsidP="00EE32D7">
      <w:pPr>
        <w:pStyle w:val="capoversoformula"/>
      </w:pPr>
      <w:r w:rsidRPr="00F97D93">
        <w:t>– sono stati esperiti plurimi esperimenti di vendita con esito negativo</w:t>
      </w:r>
    </w:p>
    <w:p w:rsidR="00EE32D7" w:rsidRPr="00F97D93" w:rsidRDefault="00EE32D7" w:rsidP="00EE32D7">
      <w:pPr>
        <w:pStyle w:val="capoversoformula"/>
      </w:pPr>
      <w:r w:rsidRPr="00F97D93">
        <w:t>– il prezzo-base dell’ultimo esperimento di vendita era pari a Euro ..........</w:t>
      </w:r>
    </w:p>
    <w:p w:rsidR="00EE32D7" w:rsidRPr="00F97D93" w:rsidRDefault="00EE32D7" w:rsidP="00EE32D7">
      <w:pPr>
        <w:pStyle w:val="capoversoformula"/>
      </w:pPr>
      <w:r w:rsidRPr="00F97D93">
        <w:t>– i costi necessari per la prosecuzione della procedura (per il compenso del professionista delegato, per gli oneri di pubblicità, per le spese di custodia) ammontano approssimativamente a Euro .........., somma alla quale devono aggiungersi le ulteriori spese legali che dovranno essere sostenute dai creditori</w:t>
      </w:r>
    </w:p>
    <w:p w:rsidR="00EE32D7" w:rsidRPr="00F97D93" w:rsidRDefault="00EE32D7" w:rsidP="00EE32D7">
      <w:pPr>
        <w:pStyle w:val="capoversoformula"/>
      </w:pPr>
      <w:r w:rsidRPr="00F97D93">
        <w:t>– in considerazione delle scarse probabilità di liquidazione del bene e dell’esiguo presumibile valore di realizzo, non appare più possibile conseguire un ragionevole soddisfacimento delle pretese dei creditori</w:t>
      </w:r>
    </w:p>
    <w:p w:rsidR="00EE32D7" w:rsidRPr="00F97D93" w:rsidRDefault="00EE32D7" w:rsidP="00EE32D7">
      <w:pPr>
        <w:pStyle w:val="capoversoformula"/>
        <w:rPr>
          <w:caps/>
        </w:rPr>
      </w:pPr>
    </w:p>
    <w:p w:rsidR="00EE32D7" w:rsidRPr="00F97D93" w:rsidRDefault="00EE32D7" w:rsidP="00EE32D7">
      <w:pPr>
        <w:pStyle w:val="Titolicentratiformule"/>
      </w:pPr>
      <w:r w:rsidRPr="00F97D93">
        <w:t>chiede</w:t>
      </w:r>
    </w:p>
    <w:p w:rsidR="00EE32D7" w:rsidRPr="00F97D93" w:rsidRDefault="00EE32D7" w:rsidP="00EE32D7">
      <w:pPr>
        <w:pStyle w:val="capoversoformula"/>
      </w:pPr>
    </w:p>
    <w:p w:rsidR="00EE32D7" w:rsidRPr="00F97D93" w:rsidRDefault="00EE32D7" w:rsidP="00EE32D7">
      <w:pPr>
        <w:pStyle w:val="capoversoformula"/>
      </w:pPr>
      <w:r w:rsidRPr="00F97D93">
        <w:t>che la S.V. voglia, in applicazione dell’art. 164-</w:t>
      </w:r>
      <w:r w:rsidRPr="00F97D93">
        <w:rPr>
          <w:i/>
        </w:rPr>
        <w:t>bis</w:t>
      </w:r>
      <w:r w:rsidRPr="00F97D93">
        <w:t xml:space="preserve"> c.p.c., disporre la chiusura anticipata del processo esecutivo, con liberazione dal vincolo dei beni [</w:t>
      </w:r>
      <w:r w:rsidRPr="00F97D93">
        <w:rPr>
          <w:i/>
          <w:iCs/>
        </w:rPr>
        <w:t xml:space="preserve">in caso di espropriazione immobiliare, o mobiliare su autoveicoli o navi o aeromobili: </w:t>
      </w:r>
      <w:r w:rsidRPr="00F97D93">
        <w:t>e la cancellazione della trascrizione del pignoramento, eseguita in data .......... /</w:t>
      </w:r>
      <w:r w:rsidRPr="00F97D93">
        <w:rPr>
          <w:i/>
        </w:rPr>
        <w:t>oppure, in caso di espropriazione di quote di s.r.l.:</w:t>
      </w:r>
      <w:r w:rsidRPr="00F97D93">
        <w:t xml:space="preserve"> e la cancellazione della iscrizione del pignoramento nel registro delle imprese, eseguita in data ..........].</w:t>
      </w:r>
    </w:p>
    <w:p w:rsidR="00EE32D7" w:rsidRPr="00F97D93" w:rsidRDefault="00EE32D7" w:rsidP="00EE32D7">
      <w:pPr>
        <w:pStyle w:val="capoversoformula"/>
      </w:pPr>
      <w:r w:rsidRPr="00F97D93">
        <w:lastRenderedPageBreak/>
        <w:t>.........., li ..........</w:t>
      </w:r>
    </w:p>
    <w:p w:rsidR="00EE32D7" w:rsidRPr="00F97D93" w:rsidRDefault="00EE32D7" w:rsidP="00EE32D7">
      <w:pPr>
        <w:pStyle w:val="capoversoformula"/>
        <w:jc w:val="right"/>
      </w:pPr>
      <w:r w:rsidRPr="00F97D93">
        <w:t>Avv. ..........</w:t>
      </w:r>
    </w:p>
    <w:p w:rsidR="00EE32D7" w:rsidRDefault="00EE32D7" w:rsidP="00EE32D7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D7"/>
    <w:rsid w:val="001C036E"/>
    <w:rsid w:val="00267494"/>
    <w:rsid w:val="00290E8E"/>
    <w:rsid w:val="00E75147"/>
    <w:rsid w:val="00E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E83C7-8481-4EF2-9CD8-0163D4B7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E32D7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EE32D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EE32D7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EE32D7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